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5F1CF" w14:textId="77777777" w:rsidR="00BF50E0" w:rsidRPr="00156B9E" w:rsidRDefault="00BF50E0" w:rsidP="00156B9E">
      <w:pPr>
        <w:pStyle w:val="Nzev"/>
        <w:shd w:val="clear" w:color="auto" w:fill="D9D9D9" w:themeFill="background1" w:themeFillShade="D9"/>
        <w:spacing w:before="120" w:line="288" w:lineRule="auto"/>
        <w:rPr>
          <w:rFonts w:ascii="Arial" w:hAnsi="Arial" w:cs="Arial"/>
          <w:szCs w:val="22"/>
        </w:rPr>
      </w:pPr>
      <w:r w:rsidRPr="00156B9E">
        <w:rPr>
          <w:rFonts w:ascii="Arial" w:hAnsi="Arial" w:cs="Arial"/>
          <w:szCs w:val="22"/>
        </w:rPr>
        <w:t xml:space="preserve">Výzva k podání nabídek a základní údaje </w:t>
      </w:r>
      <w:r w:rsidR="004905F1">
        <w:rPr>
          <w:rFonts w:ascii="Arial" w:hAnsi="Arial" w:cs="Arial"/>
          <w:szCs w:val="22"/>
        </w:rPr>
        <w:t xml:space="preserve">zadávací </w:t>
      </w:r>
      <w:r w:rsidR="00156B9E">
        <w:rPr>
          <w:rFonts w:ascii="Arial" w:hAnsi="Arial" w:cs="Arial"/>
          <w:szCs w:val="22"/>
        </w:rPr>
        <w:t>d</w:t>
      </w:r>
      <w:r w:rsidR="002F54E6" w:rsidRPr="00156B9E">
        <w:rPr>
          <w:rFonts w:ascii="Arial" w:hAnsi="Arial" w:cs="Arial"/>
          <w:szCs w:val="22"/>
        </w:rPr>
        <w:t xml:space="preserve">okumentace </w:t>
      </w:r>
      <w:r w:rsidRPr="00156B9E">
        <w:rPr>
          <w:rFonts w:ascii="Arial" w:hAnsi="Arial" w:cs="Arial"/>
          <w:szCs w:val="22"/>
        </w:rPr>
        <w:t xml:space="preserve">veřejné zakázky malého rozsahu na služby: </w:t>
      </w:r>
    </w:p>
    <w:p w14:paraId="4BCA77A7" w14:textId="77777777" w:rsidR="00450764" w:rsidRPr="00450764" w:rsidRDefault="00450764" w:rsidP="00450764">
      <w:pPr>
        <w:shd w:val="clear" w:color="auto" w:fill="D9D9D9" w:themeFill="background1" w:themeFillShade="D9"/>
        <w:tabs>
          <w:tab w:val="left" w:pos="1418"/>
          <w:tab w:val="left" w:pos="7320"/>
        </w:tabs>
        <w:spacing w:before="120" w:line="288" w:lineRule="auto"/>
        <w:jc w:val="center"/>
        <w:rPr>
          <w:rFonts w:ascii="Arial" w:hAnsi="Arial" w:cs="Arial"/>
          <w:bCs/>
          <w:i/>
          <w:sz w:val="20"/>
          <w:szCs w:val="20"/>
        </w:rPr>
      </w:pPr>
      <w:r w:rsidRPr="00450764">
        <w:rPr>
          <w:rFonts w:ascii="Arial" w:hAnsi="Arial" w:cs="Arial"/>
          <w:bCs/>
          <w:i/>
          <w:sz w:val="20"/>
          <w:szCs w:val="20"/>
        </w:rPr>
        <w:t>zadávané v souladu s pravidly Rady Kraje Vysočina pro zadávání veřejných zakázek v platném znění a v souladu s § 31 zákona č. 134/2016 Sb., o zadávání veřejných zakázek v</w:t>
      </w:r>
      <w:r>
        <w:rPr>
          <w:rFonts w:ascii="Arial" w:hAnsi="Arial" w:cs="Arial"/>
          <w:bCs/>
          <w:i/>
          <w:sz w:val="20"/>
          <w:szCs w:val="20"/>
        </w:rPr>
        <w:t>e</w:t>
      </w:r>
      <w:r w:rsidRPr="00450764">
        <w:rPr>
          <w:rFonts w:ascii="Arial" w:hAnsi="Arial" w:cs="Arial"/>
          <w:bCs/>
          <w:i/>
          <w:sz w:val="20"/>
          <w:szCs w:val="20"/>
        </w:rPr>
        <w:t xml:space="preserve"> znění</w:t>
      </w:r>
      <w:r>
        <w:rPr>
          <w:rFonts w:ascii="Arial" w:hAnsi="Arial" w:cs="Arial"/>
          <w:bCs/>
          <w:i/>
          <w:sz w:val="20"/>
          <w:szCs w:val="20"/>
        </w:rPr>
        <w:t xml:space="preserve"> pozdějších předpisů</w:t>
      </w:r>
      <w:r w:rsidRPr="00450764">
        <w:rPr>
          <w:rFonts w:ascii="Arial" w:hAnsi="Arial" w:cs="Arial"/>
          <w:bCs/>
          <w:i/>
          <w:sz w:val="20"/>
          <w:szCs w:val="20"/>
        </w:rPr>
        <w:t>.</w:t>
      </w:r>
    </w:p>
    <w:p w14:paraId="315D1943" w14:textId="77777777" w:rsidR="001068BC" w:rsidRPr="005640C5" w:rsidRDefault="001068BC" w:rsidP="00A818A4">
      <w:pPr>
        <w:pStyle w:val="bntext"/>
        <w:spacing w:before="120" w:line="288" w:lineRule="auto"/>
        <w:jc w:val="center"/>
        <w:rPr>
          <w:bCs/>
          <w:i/>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EF7A8B" w:rsidRPr="00F33912" w14:paraId="6BB0EF0E" w14:textId="77777777" w:rsidTr="002F54E6">
        <w:trPr>
          <w:trHeight w:val="541"/>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5B9EDFC7" w14:textId="77777777" w:rsidR="00EF7A8B" w:rsidRPr="002F54E6" w:rsidRDefault="00EF7A8B" w:rsidP="002F54E6">
            <w:pPr>
              <w:rPr>
                <w:rFonts w:ascii="Arial" w:hAnsi="Arial" w:cs="Arial"/>
                <w:b/>
                <w:sz w:val="22"/>
                <w:szCs w:val="22"/>
              </w:rPr>
            </w:pPr>
            <w:r w:rsidRPr="002F54E6">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78FBB739" w14:textId="246BA77E" w:rsidR="00EF7A8B" w:rsidRPr="002F54E6" w:rsidRDefault="00DF05EB" w:rsidP="00687FBB">
            <w:pPr>
              <w:rPr>
                <w:rFonts w:ascii="Arial" w:hAnsi="Arial" w:cs="Arial"/>
                <w:b/>
                <w:sz w:val="22"/>
                <w:szCs w:val="22"/>
              </w:rPr>
            </w:pPr>
            <w:r w:rsidRPr="002F54E6">
              <w:rPr>
                <w:rFonts w:ascii="Arial" w:hAnsi="Arial" w:cs="Arial"/>
                <w:b/>
                <w:sz w:val="22"/>
                <w:szCs w:val="22"/>
              </w:rPr>
              <w:t>Koordinátor BOZP</w:t>
            </w:r>
            <w:r w:rsidR="00A818A4" w:rsidRPr="002F54E6">
              <w:rPr>
                <w:rFonts w:ascii="Arial" w:hAnsi="Arial" w:cs="Arial"/>
                <w:b/>
                <w:sz w:val="22"/>
                <w:szCs w:val="22"/>
              </w:rPr>
              <w:t xml:space="preserve"> </w:t>
            </w:r>
            <w:r w:rsidR="00FA0CED" w:rsidRPr="002F54E6">
              <w:rPr>
                <w:rFonts w:ascii="Arial" w:hAnsi="Arial" w:cs="Arial"/>
                <w:b/>
                <w:sz w:val="22"/>
                <w:szCs w:val="22"/>
              </w:rPr>
              <w:t>0</w:t>
            </w:r>
            <w:r w:rsidR="00687FBB">
              <w:rPr>
                <w:rFonts w:ascii="Arial" w:hAnsi="Arial" w:cs="Arial"/>
                <w:b/>
                <w:sz w:val="22"/>
                <w:szCs w:val="22"/>
              </w:rPr>
              <w:t>1</w:t>
            </w:r>
            <w:r w:rsidR="00FA0CED" w:rsidRPr="002F54E6">
              <w:rPr>
                <w:rFonts w:ascii="Arial" w:hAnsi="Arial" w:cs="Arial"/>
                <w:b/>
                <w:sz w:val="22"/>
                <w:szCs w:val="22"/>
              </w:rPr>
              <w:t>-20</w:t>
            </w:r>
            <w:r w:rsidR="00687FBB">
              <w:rPr>
                <w:rFonts w:ascii="Arial" w:hAnsi="Arial" w:cs="Arial"/>
                <w:b/>
                <w:sz w:val="22"/>
                <w:szCs w:val="22"/>
              </w:rPr>
              <w:t>20</w:t>
            </w:r>
            <w:r w:rsidR="00F23649" w:rsidRPr="002F54E6">
              <w:rPr>
                <w:rFonts w:ascii="Arial" w:hAnsi="Arial" w:cs="Arial"/>
                <w:b/>
                <w:sz w:val="22"/>
                <w:szCs w:val="22"/>
              </w:rPr>
              <w:t>, dopravní stavby</w:t>
            </w:r>
          </w:p>
        </w:tc>
      </w:tr>
      <w:tr w:rsidR="00EF7A8B" w:rsidRPr="00F33912" w14:paraId="76EF8708"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7DCFD4E8" w14:textId="77777777" w:rsidR="00EF7A8B" w:rsidRPr="002F54E6" w:rsidRDefault="00EF7A8B" w:rsidP="002F54E6">
            <w:pPr>
              <w:rPr>
                <w:rFonts w:ascii="Arial" w:hAnsi="Arial" w:cs="Arial"/>
                <w:b/>
                <w:sz w:val="22"/>
                <w:szCs w:val="22"/>
              </w:rPr>
            </w:pPr>
            <w:r w:rsidRPr="002F54E6">
              <w:rPr>
                <w:rFonts w:ascii="Arial" w:hAnsi="Arial" w:cs="Arial"/>
                <w:b/>
                <w:sz w:val="22"/>
                <w:szCs w:val="22"/>
              </w:rPr>
              <w:t>Název</w:t>
            </w:r>
            <w:r w:rsidR="00924347" w:rsidRPr="002F54E6">
              <w:rPr>
                <w:rFonts w:ascii="Arial" w:hAnsi="Arial" w:cs="Arial"/>
                <w:b/>
                <w:sz w:val="22"/>
                <w:szCs w:val="22"/>
              </w:rPr>
              <w:t xml:space="preserve"> zadavatele</w:t>
            </w:r>
            <w:r w:rsidRPr="002F54E6">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2927CCFB" w14:textId="77777777" w:rsidR="00EF7A8B" w:rsidRPr="002F54E6" w:rsidRDefault="002B0361" w:rsidP="002F54E6">
            <w:pPr>
              <w:rPr>
                <w:rFonts w:ascii="Arial" w:hAnsi="Arial" w:cs="Arial"/>
                <w:sz w:val="22"/>
                <w:szCs w:val="22"/>
              </w:rPr>
            </w:pPr>
            <w:r w:rsidRPr="002F54E6">
              <w:rPr>
                <w:rFonts w:ascii="Arial" w:hAnsi="Arial" w:cs="Arial"/>
                <w:sz w:val="22"/>
                <w:szCs w:val="22"/>
              </w:rPr>
              <w:t xml:space="preserve">Kraj </w:t>
            </w:r>
            <w:r w:rsidR="00EF7A8B" w:rsidRPr="002F54E6">
              <w:rPr>
                <w:rFonts w:ascii="Arial" w:hAnsi="Arial" w:cs="Arial"/>
                <w:sz w:val="22"/>
                <w:szCs w:val="22"/>
              </w:rPr>
              <w:t>Vysočina</w:t>
            </w:r>
          </w:p>
        </w:tc>
      </w:tr>
      <w:tr w:rsidR="00EF7A8B" w:rsidRPr="00F33912" w14:paraId="39FD6A04"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5E1C338B" w14:textId="77777777" w:rsidR="00EF7A8B" w:rsidRPr="002F54E6" w:rsidRDefault="00EF7A8B" w:rsidP="002F54E6">
            <w:pPr>
              <w:rPr>
                <w:rFonts w:ascii="Arial" w:hAnsi="Arial" w:cs="Arial"/>
                <w:b/>
                <w:sz w:val="22"/>
                <w:szCs w:val="22"/>
              </w:rPr>
            </w:pPr>
            <w:r w:rsidRPr="002F54E6">
              <w:rPr>
                <w:rFonts w:ascii="Arial" w:hAnsi="Arial" w:cs="Arial"/>
                <w:b/>
                <w:sz w:val="22"/>
                <w:szCs w:val="22"/>
              </w:rPr>
              <w:t>IČ</w:t>
            </w:r>
            <w:r w:rsidR="00A818A4" w:rsidRPr="002F54E6">
              <w:rPr>
                <w:rFonts w:ascii="Arial" w:hAnsi="Arial" w:cs="Arial"/>
                <w:b/>
                <w:sz w:val="22"/>
                <w:szCs w:val="22"/>
              </w:rPr>
              <w:t>O</w:t>
            </w:r>
            <w:r w:rsidRPr="002F54E6">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7AF23C3A" w14:textId="77777777" w:rsidR="00EF7A8B" w:rsidRPr="002F54E6" w:rsidRDefault="00EF7A8B" w:rsidP="002F54E6">
            <w:pPr>
              <w:rPr>
                <w:rFonts w:ascii="Arial" w:hAnsi="Arial" w:cs="Arial"/>
                <w:sz w:val="22"/>
                <w:szCs w:val="22"/>
              </w:rPr>
            </w:pPr>
            <w:r w:rsidRPr="002F54E6">
              <w:rPr>
                <w:rFonts w:ascii="Arial" w:hAnsi="Arial" w:cs="Arial"/>
                <w:sz w:val="22"/>
                <w:szCs w:val="22"/>
              </w:rPr>
              <w:t>70890749</w:t>
            </w:r>
          </w:p>
        </w:tc>
      </w:tr>
      <w:tr w:rsidR="00EF7A8B" w:rsidRPr="00F33912" w14:paraId="17A1ADA4"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49D8F97D" w14:textId="77777777" w:rsidR="00EF7A8B" w:rsidRPr="002F54E6" w:rsidRDefault="00EF7A8B" w:rsidP="002F54E6">
            <w:pPr>
              <w:rPr>
                <w:rFonts w:ascii="Arial" w:hAnsi="Arial" w:cs="Arial"/>
                <w:b/>
                <w:sz w:val="22"/>
                <w:szCs w:val="22"/>
              </w:rPr>
            </w:pPr>
            <w:r w:rsidRPr="002F54E6">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23E808AD" w14:textId="77777777" w:rsidR="00EF7A8B" w:rsidRPr="002F54E6" w:rsidRDefault="00400121" w:rsidP="002F54E6">
            <w:pPr>
              <w:rPr>
                <w:rFonts w:ascii="Arial" w:hAnsi="Arial" w:cs="Arial"/>
                <w:sz w:val="22"/>
                <w:szCs w:val="22"/>
              </w:rPr>
            </w:pPr>
            <w:r w:rsidRPr="002F54E6">
              <w:rPr>
                <w:rFonts w:ascii="Arial" w:hAnsi="Arial" w:cs="Arial"/>
                <w:sz w:val="22"/>
                <w:szCs w:val="22"/>
              </w:rPr>
              <w:t xml:space="preserve">Žižkova </w:t>
            </w:r>
            <w:r w:rsidR="00EF7A8B" w:rsidRPr="002F54E6">
              <w:rPr>
                <w:rFonts w:ascii="Arial" w:hAnsi="Arial" w:cs="Arial"/>
                <w:sz w:val="22"/>
                <w:szCs w:val="22"/>
              </w:rPr>
              <w:t>1882</w:t>
            </w:r>
            <w:r w:rsidRPr="002F54E6">
              <w:rPr>
                <w:rFonts w:ascii="Arial" w:hAnsi="Arial" w:cs="Arial"/>
                <w:sz w:val="22"/>
                <w:szCs w:val="22"/>
              </w:rPr>
              <w:t>/57</w:t>
            </w:r>
            <w:r w:rsidR="00EF7A8B" w:rsidRPr="002F54E6">
              <w:rPr>
                <w:rFonts w:ascii="Arial" w:hAnsi="Arial" w:cs="Arial"/>
                <w:sz w:val="22"/>
                <w:szCs w:val="22"/>
              </w:rPr>
              <w:t xml:space="preserve">, </w:t>
            </w:r>
            <w:r w:rsidR="001068BC" w:rsidRPr="002F54E6">
              <w:rPr>
                <w:rFonts w:ascii="Arial" w:hAnsi="Arial" w:cs="Arial"/>
                <w:sz w:val="22"/>
                <w:szCs w:val="22"/>
              </w:rPr>
              <w:t>587 33 Jihlava</w:t>
            </w:r>
          </w:p>
        </w:tc>
      </w:tr>
      <w:tr w:rsidR="00924347" w:rsidRPr="00F33912" w14:paraId="29B2C233"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308F296C" w14:textId="77777777" w:rsidR="00924347" w:rsidRPr="002F54E6" w:rsidRDefault="00924347" w:rsidP="002F54E6">
            <w:pPr>
              <w:rPr>
                <w:rFonts w:ascii="Arial" w:hAnsi="Arial" w:cs="Arial"/>
                <w:b/>
                <w:sz w:val="22"/>
                <w:szCs w:val="22"/>
              </w:rPr>
            </w:pPr>
            <w:r w:rsidRPr="002F54E6">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7F34DA97" w14:textId="77777777" w:rsidR="00924347" w:rsidRPr="002F54E6" w:rsidRDefault="00A818A4" w:rsidP="002F54E6">
            <w:pPr>
              <w:rPr>
                <w:rFonts w:ascii="Arial" w:hAnsi="Arial" w:cs="Arial"/>
                <w:sz w:val="22"/>
                <w:szCs w:val="22"/>
              </w:rPr>
            </w:pPr>
            <w:r w:rsidRPr="002F54E6">
              <w:rPr>
                <w:rFonts w:ascii="Arial" w:hAnsi="Arial" w:cs="Arial"/>
                <w:sz w:val="22"/>
                <w:szCs w:val="22"/>
              </w:rPr>
              <w:t>https://ezak.kr-vysocina.cz/profile_display_111.html</w:t>
            </w:r>
          </w:p>
        </w:tc>
      </w:tr>
      <w:tr w:rsidR="00924347" w:rsidRPr="00F33912" w14:paraId="22D8FD67" w14:textId="77777777" w:rsidTr="002F54E6">
        <w:trPr>
          <w:trHeight w:val="785"/>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49D0F55E" w14:textId="77777777" w:rsidR="00924347" w:rsidRPr="002F54E6" w:rsidRDefault="00924347" w:rsidP="002F54E6">
            <w:pPr>
              <w:rPr>
                <w:rFonts w:ascii="Arial" w:hAnsi="Arial" w:cs="Arial"/>
                <w:b/>
                <w:sz w:val="22"/>
                <w:szCs w:val="22"/>
              </w:rPr>
            </w:pPr>
            <w:r w:rsidRPr="002F54E6">
              <w:rPr>
                <w:rFonts w:ascii="Arial" w:hAnsi="Arial" w:cs="Arial"/>
                <w:b/>
                <w:sz w:val="22"/>
                <w:szCs w:val="22"/>
              </w:rPr>
              <w:t xml:space="preserve">Osoby </w:t>
            </w:r>
            <w:proofErr w:type="gramStart"/>
            <w:r w:rsidRPr="002F54E6">
              <w:rPr>
                <w:rFonts w:ascii="Arial" w:hAnsi="Arial" w:cs="Arial"/>
                <w:b/>
                <w:sz w:val="22"/>
                <w:szCs w:val="22"/>
              </w:rPr>
              <w:t xml:space="preserve">oprávněné </w:t>
            </w:r>
            <w:r w:rsidR="00F21F98" w:rsidRPr="002F54E6">
              <w:rPr>
                <w:rFonts w:ascii="Arial" w:hAnsi="Arial" w:cs="Arial"/>
                <w:b/>
                <w:sz w:val="22"/>
                <w:szCs w:val="22"/>
              </w:rPr>
              <w:t xml:space="preserve">         </w:t>
            </w:r>
            <w:r w:rsidRPr="002F54E6">
              <w:rPr>
                <w:rFonts w:ascii="Arial" w:hAnsi="Arial" w:cs="Arial"/>
                <w:b/>
                <w:sz w:val="22"/>
                <w:szCs w:val="22"/>
              </w:rPr>
              <w:t>za</w:t>
            </w:r>
            <w:proofErr w:type="gramEnd"/>
            <w:r w:rsidRPr="002F54E6">
              <w:rPr>
                <w:rFonts w:ascii="Arial" w:hAnsi="Arial" w:cs="Arial"/>
                <w:b/>
                <w:sz w:val="22"/>
                <w:szCs w:val="22"/>
              </w:rPr>
              <w:t xml:space="preserve"> 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706204FE" w14:textId="77777777" w:rsidR="00924347" w:rsidRDefault="00924347" w:rsidP="002F54E6">
            <w:pPr>
              <w:rPr>
                <w:rFonts w:ascii="Arial" w:hAnsi="Arial" w:cs="Arial"/>
                <w:sz w:val="22"/>
                <w:szCs w:val="22"/>
              </w:rPr>
            </w:pPr>
            <w:r w:rsidRPr="002F54E6">
              <w:rPr>
                <w:rFonts w:ascii="Arial" w:hAnsi="Arial" w:cs="Arial"/>
                <w:sz w:val="22"/>
                <w:szCs w:val="22"/>
              </w:rPr>
              <w:t xml:space="preserve">MUDr. Jiří Běhounek, hejtman </w:t>
            </w:r>
          </w:p>
          <w:p w14:paraId="7B66690C" w14:textId="77777777" w:rsidR="000C16D4" w:rsidRPr="002F54E6" w:rsidRDefault="000C16D4" w:rsidP="002F54E6">
            <w:pPr>
              <w:rPr>
                <w:rFonts w:ascii="Arial" w:hAnsi="Arial" w:cs="Arial"/>
                <w:sz w:val="22"/>
                <w:szCs w:val="22"/>
              </w:rPr>
            </w:pPr>
            <w:r>
              <w:rPr>
                <w:rFonts w:ascii="Arial" w:hAnsi="Arial" w:cs="Arial"/>
                <w:sz w:val="22"/>
                <w:szCs w:val="22"/>
              </w:rPr>
              <w:t>Ing. Jan Hyliš, člen rady kraje pro oblast dopravy a silničního hospodářství</w:t>
            </w:r>
          </w:p>
        </w:tc>
      </w:tr>
      <w:tr w:rsidR="00924347" w:rsidRPr="00F33912" w14:paraId="7133B1D6" w14:textId="77777777" w:rsidTr="00510213">
        <w:trPr>
          <w:trHeight w:val="440"/>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797E1E9F" w14:textId="77777777" w:rsidR="00924347" w:rsidRPr="002F54E6" w:rsidRDefault="00924347" w:rsidP="002F54E6">
            <w:pPr>
              <w:rPr>
                <w:rFonts w:ascii="Arial" w:hAnsi="Arial" w:cs="Arial"/>
                <w:b/>
                <w:sz w:val="22"/>
                <w:szCs w:val="22"/>
              </w:rPr>
            </w:pPr>
            <w:r w:rsidRPr="002F54E6">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52325D57" w14:textId="7F593146" w:rsidR="000C16D4" w:rsidRPr="002F54E6" w:rsidRDefault="000C16D4" w:rsidP="00A43E16">
            <w:pPr>
              <w:rPr>
                <w:rFonts w:ascii="Arial" w:hAnsi="Arial" w:cs="Arial"/>
                <w:sz w:val="22"/>
                <w:szCs w:val="22"/>
              </w:rPr>
            </w:pPr>
            <w:r>
              <w:rPr>
                <w:rFonts w:ascii="Arial" w:hAnsi="Arial" w:cs="Arial"/>
                <w:sz w:val="22"/>
                <w:szCs w:val="22"/>
              </w:rPr>
              <w:t>Bc. Lenka Procházková</w:t>
            </w:r>
            <w:r w:rsidRPr="002F54E6">
              <w:rPr>
                <w:rFonts w:ascii="Arial" w:hAnsi="Arial" w:cs="Arial"/>
                <w:sz w:val="22"/>
                <w:szCs w:val="22"/>
              </w:rPr>
              <w:t xml:space="preserve">, </w:t>
            </w:r>
          </w:p>
        </w:tc>
      </w:tr>
      <w:tr w:rsidR="00924347" w:rsidRPr="00F33912" w14:paraId="525AF82B"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673A59C6" w14:textId="77777777" w:rsidR="00924347" w:rsidRPr="002F54E6" w:rsidRDefault="00F21F98" w:rsidP="002F54E6">
            <w:pPr>
              <w:rPr>
                <w:rFonts w:ascii="Arial" w:hAnsi="Arial" w:cs="Arial"/>
                <w:b/>
                <w:sz w:val="22"/>
                <w:szCs w:val="22"/>
              </w:rPr>
            </w:pPr>
            <w:r w:rsidRPr="002F54E6">
              <w:rPr>
                <w:rFonts w:ascii="Arial" w:hAnsi="Arial" w:cs="Arial"/>
                <w:b/>
                <w:sz w:val="22"/>
                <w:szCs w:val="22"/>
              </w:rPr>
              <w:t>Telefon</w:t>
            </w:r>
            <w:r w:rsidR="00924347" w:rsidRPr="002F54E6">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4492E4A9" w14:textId="37CB7C47" w:rsidR="00924347" w:rsidRPr="002F54E6" w:rsidRDefault="00924347" w:rsidP="000C16D4">
            <w:pPr>
              <w:rPr>
                <w:rFonts w:ascii="Arial" w:hAnsi="Arial" w:cs="Arial"/>
                <w:sz w:val="22"/>
                <w:szCs w:val="22"/>
              </w:rPr>
            </w:pPr>
            <w:r w:rsidRPr="002F54E6">
              <w:rPr>
                <w:rFonts w:ascii="Arial" w:hAnsi="Arial" w:cs="Arial"/>
                <w:sz w:val="22"/>
                <w:szCs w:val="22"/>
              </w:rPr>
              <w:t>+420 564 602</w:t>
            </w:r>
            <w:r w:rsidR="000C16D4">
              <w:rPr>
                <w:rFonts w:ascii="Arial" w:hAnsi="Arial" w:cs="Arial"/>
                <w:sz w:val="22"/>
                <w:szCs w:val="22"/>
              </w:rPr>
              <w:t> </w:t>
            </w:r>
            <w:r w:rsidRPr="002F54E6">
              <w:rPr>
                <w:rFonts w:ascii="Arial" w:hAnsi="Arial" w:cs="Arial"/>
                <w:sz w:val="22"/>
                <w:szCs w:val="22"/>
              </w:rPr>
              <w:t>37</w:t>
            </w:r>
            <w:r w:rsidR="0051695D">
              <w:rPr>
                <w:rFonts w:ascii="Arial" w:hAnsi="Arial" w:cs="Arial"/>
                <w:sz w:val="22"/>
                <w:szCs w:val="22"/>
              </w:rPr>
              <w:t>8</w:t>
            </w:r>
          </w:p>
        </w:tc>
      </w:tr>
      <w:tr w:rsidR="00924347" w:rsidRPr="00F33912" w14:paraId="504D393D"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06EF5C1F" w14:textId="77777777" w:rsidR="00924347" w:rsidRPr="002F54E6" w:rsidRDefault="00924347" w:rsidP="002F54E6">
            <w:pPr>
              <w:rPr>
                <w:rFonts w:ascii="Arial" w:hAnsi="Arial" w:cs="Arial"/>
                <w:b/>
                <w:sz w:val="22"/>
                <w:szCs w:val="22"/>
              </w:rPr>
            </w:pPr>
            <w:r w:rsidRPr="002F54E6">
              <w:rPr>
                <w:rFonts w:ascii="Arial" w:hAnsi="Arial" w:cs="Arial"/>
                <w:b/>
                <w:sz w:val="22"/>
                <w:szCs w:val="22"/>
              </w:rPr>
              <w:t>E-mail:</w:t>
            </w:r>
          </w:p>
        </w:tc>
        <w:tc>
          <w:tcPr>
            <w:tcW w:w="6589" w:type="dxa"/>
            <w:tcBorders>
              <w:top w:val="single" w:sz="4" w:space="0" w:color="auto"/>
              <w:left w:val="single" w:sz="4" w:space="0" w:color="auto"/>
              <w:bottom w:val="single" w:sz="4" w:space="0" w:color="auto"/>
              <w:right w:val="single" w:sz="4" w:space="0" w:color="auto"/>
            </w:tcBorders>
            <w:vAlign w:val="center"/>
          </w:tcPr>
          <w:p w14:paraId="27ADC437" w14:textId="7035BDDF" w:rsidR="000C16D4" w:rsidRPr="002F54E6" w:rsidRDefault="00A4471D" w:rsidP="000C16D4">
            <w:pPr>
              <w:rPr>
                <w:rFonts w:ascii="Arial" w:hAnsi="Arial" w:cs="Arial"/>
                <w:sz w:val="22"/>
                <w:szCs w:val="22"/>
              </w:rPr>
            </w:pPr>
            <w:hyperlink r:id="rId8" w:history="1">
              <w:r w:rsidR="000C16D4" w:rsidRPr="00145A5F">
                <w:rPr>
                  <w:rStyle w:val="Hypertextovodkaz"/>
                  <w:rFonts w:ascii="Arial" w:hAnsi="Arial" w:cs="Arial"/>
                  <w:sz w:val="22"/>
                  <w:szCs w:val="22"/>
                </w:rPr>
                <w:t>prochazkova.l@kr-vysocina.cz</w:t>
              </w:r>
            </w:hyperlink>
          </w:p>
        </w:tc>
      </w:tr>
    </w:tbl>
    <w:p w14:paraId="3D99A909" w14:textId="77777777" w:rsidR="00EF7A8B" w:rsidRPr="004B122B" w:rsidRDefault="00EF7A8B" w:rsidP="00C62C2E">
      <w:pPr>
        <w:spacing w:before="120" w:line="288" w:lineRule="auto"/>
        <w:rPr>
          <w:rFonts w:ascii="Arial" w:hAnsi="Arial" w:cs="Arial"/>
          <w:sz w:val="8"/>
          <w:szCs w:val="8"/>
        </w:rPr>
      </w:pPr>
    </w:p>
    <w:p w14:paraId="4AF689DF" w14:textId="77777777" w:rsidR="00044A98" w:rsidRPr="00F33912" w:rsidRDefault="00C62C2E"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 xml:space="preserve">Vymezení předmětu </w:t>
      </w:r>
      <w:r w:rsidR="00800519" w:rsidRPr="00F33912">
        <w:rPr>
          <w:rFonts w:ascii="Arial" w:hAnsi="Arial" w:cs="Arial"/>
          <w:sz w:val="22"/>
          <w:szCs w:val="22"/>
        </w:rPr>
        <w:t xml:space="preserve">plnění </w:t>
      </w:r>
      <w:r w:rsidRPr="00F33912">
        <w:rPr>
          <w:rFonts w:ascii="Arial" w:hAnsi="Arial" w:cs="Arial"/>
          <w:sz w:val="22"/>
          <w:szCs w:val="22"/>
        </w:rPr>
        <w:t xml:space="preserve">veřejné zakázky </w:t>
      </w:r>
      <w:r w:rsidR="00044A98" w:rsidRPr="00F33912">
        <w:rPr>
          <w:rFonts w:ascii="Arial" w:hAnsi="Arial" w:cs="Arial"/>
          <w:sz w:val="22"/>
          <w:szCs w:val="22"/>
        </w:rPr>
        <w:t xml:space="preserve">  </w:t>
      </w:r>
    </w:p>
    <w:p w14:paraId="6F14146A" w14:textId="77777777" w:rsidR="00DF05EB" w:rsidRDefault="00DF05EB" w:rsidP="00DF05EB">
      <w:pPr>
        <w:pStyle w:val="Nzev"/>
        <w:spacing w:before="120" w:line="288" w:lineRule="auto"/>
        <w:jc w:val="both"/>
        <w:rPr>
          <w:rFonts w:ascii="Arial" w:hAnsi="Arial" w:cs="Arial"/>
          <w:b w:val="0"/>
          <w:bCs w:val="0"/>
          <w:sz w:val="22"/>
          <w:szCs w:val="22"/>
        </w:rPr>
      </w:pPr>
      <w:r w:rsidRPr="00156B9E">
        <w:rPr>
          <w:rFonts w:ascii="Arial" w:hAnsi="Arial" w:cs="Arial"/>
          <w:b w:val="0"/>
          <w:bCs w:val="0"/>
          <w:spacing w:val="2"/>
          <w:sz w:val="22"/>
          <w:szCs w:val="22"/>
        </w:rPr>
        <w:t>Předmětem plnění veřejné zakázky</w:t>
      </w:r>
      <w:r w:rsidR="00114947">
        <w:rPr>
          <w:rFonts w:ascii="Arial" w:hAnsi="Arial" w:cs="Arial"/>
          <w:b w:val="0"/>
          <w:bCs w:val="0"/>
          <w:spacing w:val="2"/>
          <w:sz w:val="22"/>
          <w:szCs w:val="22"/>
        </w:rPr>
        <w:t>, totožným pro všechny části zakázky</w:t>
      </w:r>
      <w:r w:rsidRPr="00156B9E">
        <w:rPr>
          <w:rFonts w:ascii="Arial" w:hAnsi="Arial" w:cs="Arial"/>
          <w:b w:val="0"/>
          <w:bCs w:val="0"/>
          <w:spacing w:val="2"/>
          <w:sz w:val="22"/>
          <w:szCs w:val="22"/>
        </w:rPr>
        <w:t xml:space="preserve"> je zabezpečení výkonu činností koordinátora bezpečnosti </w:t>
      </w:r>
      <w:r w:rsidRPr="00B007B2">
        <w:rPr>
          <w:rFonts w:ascii="Arial" w:hAnsi="Arial" w:cs="Arial"/>
          <w:b w:val="0"/>
          <w:bCs w:val="0"/>
          <w:spacing w:val="-6"/>
          <w:sz w:val="22"/>
          <w:szCs w:val="22"/>
        </w:rPr>
        <w:t>a ochrany zdraví při práci na staveništi (dále jen "koordinátor BOZP"), který bude prováděn v souladu</w:t>
      </w:r>
      <w:r w:rsidR="00794EEE">
        <w:rPr>
          <w:rFonts w:ascii="Arial" w:hAnsi="Arial" w:cs="Arial"/>
          <w:b w:val="0"/>
          <w:bCs w:val="0"/>
          <w:sz w:val="22"/>
          <w:szCs w:val="22"/>
        </w:rPr>
        <w:t xml:space="preserve"> se z</w:t>
      </w:r>
      <w:r w:rsidRPr="002C770E">
        <w:rPr>
          <w:rFonts w:ascii="Arial" w:hAnsi="Arial" w:cs="Arial"/>
          <w:b w:val="0"/>
          <w:bCs w:val="0"/>
          <w:sz w:val="22"/>
          <w:szCs w:val="22"/>
        </w:rPr>
        <w:t>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253891">
        <w:rPr>
          <w:rFonts w:ascii="Arial" w:hAnsi="Arial" w:cs="Arial"/>
          <w:b w:val="0"/>
          <w:bCs w:val="0"/>
          <w:sz w:val="22"/>
          <w:szCs w:val="22"/>
        </w:rPr>
        <w:t>, ve znění pozdějších předpisů</w:t>
      </w:r>
      <w:r w:rsidR="00794EEE">
        <w:rPr>
          <w:rFonts w:ascii="Arial" w:hAnsi="Arial" w:cs="Arial"/>
          <w:b w:val="0"/>
          <w:bCs w:val="0"/>
          <w:sz w:val="22"/>
          <w:szCs w:val="22"/>
        </w:rPr>
        <w:t>.</w:t>
      </w:r>
    </w:p>
    <w:p w14:paraId="70600FA1" w14:textId="77777777" w:rsidR="00020F7B" w:rsidRDefault="00020F7B" w:rsidP="00020F7B">
      <w:pPr>
        <w:pStyle w:val="Nzev"/>
        <w:spacing w:before="120" w:line="288" w:lineRule="auto"/>
        <w:jc w:val="both"/>
        <w:rPr>
          <w:rFonts w:ascii="Arial" w:hAnsi="Arial" w:cs="Arial"/>
          <w:b w:val="0"/>
          <w:bCs w:val="0"/>
          <w:sz w:val="22"/>
          <w:szCs w:val="22"/>
        </w:rPr>
      </w:pPr>
      <w:r w:rsidRPr="002C770E">
        <w:rPr>
          <w:rFonts w:ascii="Arial" w:hAnsi="Arial" w:cs="Arial"/>
          <w:b w:val="0"/>
          <w:bCs w:val="0"/>
          <w:sz w:val="22"/>
          <w:szCs w:val="22"/>
        </w:rPr>
        <w:t>Předměty plnění jednotlivých částí veřejné zakázky jsou dále pod</w:t>
      </w:r>
      <w:r>
        <w:rPr>
          <w:rFonts w:ascii="Arial" w:hAnsi="Arial" w:cs="Arial"/>
          <w:b w:val="0"/>
          <w:bCs w:val="0"/>
          <w:sz w:val="22"/>
          <w:szCs w:val="22"/>
        </w:rPr>
        <w:t xml:space="preserve">robněji vymezeny přílohou </w:t>
      </w:r>
      <w:r w:rsidRPr="002C770E">
        <w:rPr>
          <w:rFonts w:ascii="Arial" w:hAnsi="Arial" w:cs="Arial"/>
          <w:b w:val="0"/>
          <w:bCs w:val="0"/>
          <w:sz w:val="22"/>
          <w:szCs w:val="22"/>
        </w:rPr>
        <w:t>této výzvy (návrhy smluvních podmínek)</w:t>
      </w:r>
      <w:r>
        <w:rPr>
          <w:rFonts w:ascii="Arial" w:hAnsi="Arial" w:cs="Arial"/>
          <w:b w:val="0"/>
          <w:bCs w:val="0"/>
          <w:sz w:val="22"/>
          <w:szCs w:val="22"/>
        </w:rPr>
        <w:t>.</w:t>
      </w:r>
    </w:p>
    <w:p w14:paraId="30448DB3" w14:textId="77777777" w:rsidR="00020F7B" w:rsidRDefault="00020F7B" w:rsidP="00156B9E">
      <w:pPr>
        <w:pStyle w:val="Nzev"/>
        <w:spacing w:line="288" w:lineRule="auto"/>
        <w:jc w:val="both"/>
        <w:rPr>
          <w:rFonts w:ascii="Arial" w:hAnsi="Arial" w:cs="Arial"/>
          <w:bCs w:val="0"/>
          <w:sz w:val="22"/>
          <w:szCs w:val="22"/>
          <w:u w:val="single"/>
        </w:rPr>
      </w:pPr>
    </w:p>
    <w:p w14:paraId="50FCC965" w14:textId="77777777" w:rsidR="00020F7B" w:rsidRPr="00BA136C" w:rsidRDefault="00020F7B" w:rsidP="00156B9E">
      <w:pPr>
        <w:pStyle w:val="Nzev"/>
        <w:spacing w:line="288" w:lineRule="auto"/>
        <w:jc w:val="both"/>
        <w:rPr>
          <w:rFonts w:ascii="Arial" w:hAnsi="Arial" w:cs="Arial"/>
          <w:bCs w:val="0"/>
          <w:sz w:val="8"/>
          <w:szCs w:val="8"/>
          <w:u w:val="single"/>
        </w:rPr>
      </w:pPr>
    </w:p>
    <w:p w14:paraId="0CC6F878" w14:textId="4A3FC24C" w:rsidR="0070586A" w:rsidRDefault="008664C7" w:rsidP="005258C8">
      <w:pPr>
        <w:pStyle w:val="Nzev"/>
        <w:spacing w:after="120" w:line="288" w:lineRule="auto"/>
        <w:jc w:val="both"/>
        <w:rPr>
          <w:rFonts w:ascii="Arial" w:hAnsi="Arial" w:cs="Arial"/>
          <w:bCs w:val="0"/>
          <w:sz w:val="22"/>
          <w:szCs w:val="22"/>
          <w:u w:val="single"/>
        </w:rPr>
      </w:pPr>
      <w:r>
        <w:rPr>
          <w:rFonts w:ascii="Arial" w:hAnsi="Arial" w:cs="Arial"/>
          <w:bCs w:val="0"/>
          <w:sz w:val="22"/>
          <w:szCs w:val="22"/>
          <w:u w:val="single"/>
        </w:rPr>
        <w:t>V</w:t>
      </w:r>
      <w:r w:rsidR="0070586A" w:rsidRPr="001A773D">
        <w:rPr>
          <w:rFonts w:ascii="Arial" w:hAnsi="Arial" w:cs="Arial"/>
          <w:bCs w:val="0"/>
          <w:sz w:val="22"/>
          <w:szCs w:val="22"/>
          <w:u w:val="single"/>
        </w:rPr>
        <w:t xml:space="preserve">eřejná zakázka je rozdělena na </w:t>
      </w:r>
      <w:r w:rsidR="00FA18CB">
        <w:rPr>
          <w:rFonts w:ascii="Arial" w:hAnsi="Arial" w:cs="Arial"/>
          <w:bCs w:val="0"/>
          <w:sz w:val="22"/>
          <w:szCs w:val="22"/>
          <w:u w:val="single"/>
        </w:rPr>
        <w:t>3</w:t>
      </w:r>
      <w:r w:rsidR="005258C8">
        <w:rPr>
          <w:rFonts w:ascii="Arial" w:hAnsi="Arial" w:cs="Arial"/>
          <w:bCs w:val="0"/>
          <w:sz w:val="22"/>
          <w:szCs w:val="22"/>
          <w:u w:val="single"/>
        </w:rPr>
        <w:t xml:space="preserve"> </w:t>
      </w:r>
      <w:r w:rsidR="0070586A" w:rsidRPr="001A773D">
        <w:rPr>
          <w:rFonts w:ascii="Arial" w:hAnsi="Arial" w:cs="Arial"/>
          <w:bCs w:val="0"/>
          <w:sz w:val="22"/>
          <w:szCs w:val="22"/>
          <w:u w:val="single"/>
        </w:rPr>
        <w:t>níže uveden</w:t>
      </w:r>
      <w:r w:rsidR="0040295D">
        <w:rPr>
          <w:rFonts w:ascii="Arial" w:hAnsi="Arial" w:cs="Arial"/>
          <w:bCs w:val="0"/>
          <w:sz w:val="22"/>
          <w:szCs w:val="22"/>
          <w:u w:val="single"/>
        </w:rPr>
        <w:t>é</w:t>
      </w:r>
      <w:r w:rsidR="00FA0CED" w:rsidRPr="001A773D">
        <w:rPr>
          <w:rFonts w:ascii="Arial" w:hAnsi="Arial" w:cs="Arial"/>
          <w:bCs w:val="0"/>
          <w:sz w:val="22"/>
          <w:szCs w:val="22"/>
          <w:u w:val="single"/>
        </w:rPr>
        <w:t xml:space="preserve"> </w:t>
      </w:r>
      <w:r w:rsidR="0070586A" w:rsidRPr="001A773D">
        <w:rPr>
          <w:rFonts w:ascii="Arial" w:hAnsi="Arial" w:cs="Arial"/>
          <w:bCs w:val="0"/>
          <w:sz w:val="22"/>
          <w:szCs w:val="22"/>
          <w:u w:val="single"/>
        </w:rPr>
        <w:t>část</w:t>
      </w:r>
      <w:r w:rsidR="0040295D">
        <w:rPr>
          <w:rFonts w:ascii="Arial" w:hAnsi="Arial" w:cs="Arial"/>
          <w:bCs w:val="0"/>
          <w:sz w:val="22"/>
          <w:szCs w:val="22"/>
          <w:u w:val="single"/>
        </w:rPr>
        <w:t>i</w:t>
      </w:r>
      <w:r w:rsidR="0070586A" w:rsidRPr="001A773D">
        <w:rPr>
          <w:rFonts w:ascii="Arial" w:hAnsi="Arial" w:cs="Arial"/>
          <w:bCs w:val="0"/>
          <w:sz w:val="22"/>
          <w:szCs w:val="22"/>
          <w:u w:val="single"/>
        </w:rPr>
        <w:t xml:space="preserve">  </w:t>
      </w:r>
    </w:p>
    <w:p w14:paraId="38D463E6" w14:textId="43CDC826" w:rsidR="00B86A65" w:rsidRPr="00B86A65" w:rsidRDefault="00B86A65" w:rsidP="00B86A65">
      <w:pPr>
        <w:pStyle w:val="2margrubrika"/>
        <w:rPr>
          <w:rFonts w:ascii="Arial" w:hAnsi="Arial" w:cs="Arial"/>
          <w:u w:val="none"/>
        </w:rPr>
      </w:pPr>
      <w:r w:rsidRPr="00B86A65">
        <w:rPr>
          <w:rFonts w:ascii="Arial" w:hAnsi="Arial" w:cs="Arial"/>
          <w:u w:val="none"/>
        </w:rPr>
        <w:t xml:space="preserve">Část 1) II/152 Jaroměřice – Hrotovice – hr. </w:t>
      </w:r>
      <w:proofErr w:type="gramStart"/>
      <w:r w:rsidRPr="00B86A65">
        <w:rPr>
          <w:rFonts w:ascii="Arial" w:hAnsi="Arial" w:cs="Arial"/>
          <w:u w:val="none"/>
        </w:rPr>
        <w:t>kraje</w:t>
      </w:r>
      <w:proofErr w:type="gramEnd"/>
      <w:r w:rsidRPr="00B86A65">
        <w:rPr>
          <w:rFonts w:ascii="Arial" w:hAnsi="Arial" w:cs="Arial"/>
          <w:u w:val="none"/>
        </w:rPr>
        <w:t>, 1. stavba</w:t>
      </w:r>
    </w:p>
    <w:p w14:paraId="347638E6" w14:textId="0DBA033B" w:rsidR="00440E15" w:rsidRPr="00B86A65" w:rsidRDefault="00B86A65" w:rsidP="00B86A65">
      <w:pPr>
        <w:pStyle w:val="2margrubrika"/>
        <w:rPr>
          <w:rFonts w:ascii="Arial" w:hAnsi="Arial" w:cs="Arial"/>
          <w:b w:val="0"/>
          <w:u w:val="none"/>
        </w:rPr>
      </w:pPr>
      <w:r>
        <w:rPr>
          <w:rFonts w:ascii="Arial" w:hAnsi="Arial" w:cs="Arial"/>
          <w:b w:val="0"/>
          <w:u w:val="none"/>
        </w:rPr>
        <w:t>S</w:t>
      </w:r>
      <w:r w:rsidR="00440E15" w:rsidRPr="005B6F57">
        <w:rPr>
          <w:rFonts w:ascii="Arial" w:hAnsi="Arial" w:cs="Arial"/>
          <w:b w:val="0"/>
          <w:u w:val="none"/>
        </w:rPr>
        <w:t xml:space="preserve">tavba se nachází v </w:t>
      </w:r>
      <w:proofErr w:type="spellStart"/>
      <w:r w:rsidR="00440E15" w:rsidRPr="005B6F57">
        <w:rPr>
          <w:rFonts w:ascii="Arial" w:hAnsi="Arial" w:cs="Arial"/>
          <w:b w:val="0"/>
          <w:u w:val="none"/>
        </w:rPr>
        <w:t>extravilánu</w:t>
      </w:r>
      <w:proofErr w:type="spellEnd"/>
      <w:r w:rsidR="00440E15" w:rsidRPr="005B6F57">
        <w:rPr>
          <w:rFonts w:ascii="Arial" w:hAnsi="Arial" w:cs="Arial"/>
          <w:b w:val="0"/>
          <w:u w:val="none"/>
        </w:rPr>
        <w:t xml:space="preserve"> v katastrálním území obce Dukovany. Jedná se o 1. </w:t>
      </w:r>
      <w:r w:rsidR="00440E15">
        <w:rPr>
          <w:rFonts w:ascii="Arial" w:hAnsi="Arial" w:cs="Arial"/>
          <w:b w:val="0"/>
          <w:u w:val="none"/>
        </w:rPr>
        <w:t xml:space="preserve">část </w:t>
      </w:r>
      <w:r w:rsidR="00440E15" w:rsidRPr="005B6F57">
        <w:rPr>
          <w:rFonts w:ascii="Arial" w:hAnsi="Arial" w:cs="Arial"/>
          <w:b w:val="0"/>
          <w:u w:val="none"/>
        </w:rPr>
        <w:t>stavb</w:t>
      </w:r>
      <w:r w:rsidR="00440E15">
        <w:rPr>
          <w:rFonts w:ascii="Arial" w:hAnsi="Arial" w:cs="Arial"/>
          <w:b w:val="0"/>
          <w:u w:val="none"/>
        </w:rPr>
        <w:t>y</w:t>
      </w:r>
      <w:r w:rsidR="00440E15" w:rsidRPr="005B6F57">
        <w:rPr>
          <w:rFonts w:ascii="Arial" w:hAnsi="Arial" w:cs="Arial"/>
          <w:b w:val="0"/>
          <w:u w:val="none"/>
        </w:rPr>
        <w:t xml:space="preserve"> silnice II/152 v liniovém pasportním staničení 89,127 – 91,486 začínají</w:t>
      </w:r>
      <w:r w:rsidR="00440E15">
        <w:rPr>
          <w:rFonts w:ascii="Arial" w:hAnsi="Arial" w:cs="Arial"/>
          <w:b w:val="0"/>
          <w:u w:val="none"/>
        </w:rPr>
        <w:t>cí</w:t>
      </w:r>
      <w:r w:rsidR="00440E15" w:rsidRPr="005B6F57">
        <w:rPr>
          <w:rFonts w:ascii="Arial" w:hAnsi="Arial" w:cs="Arial"/>
          <w:b w:val="0"/>
          <w:u w:val="none"/>
        </w:rPr>
        <w:t xml:space="preserve"> v křižovatce se silnicí II/392 a končící na hranici </w:t>
      </w:r>
      <w:r w:rsidR="00440E15">
        <w:rPr>
          <w:rFonts w:ascii="Arial" w:hAnsi="Arial" w:cs="Arial"/>
          <w:b w:val="0"/>
          <w:u w:val="none"/>
        </w:rPr>
        <w:t>K</w:t>
      </w:r>
      <w:r w:rsidR="00440E15" w:rsidRPr="005B6F57">
        <w:rPr>
          <w:rFonts w:ascii="Arial" w:hAnsi="Arial" w:cs="Arial"/>
          <w:b w:val="0"/>
          <w:u w:val="none"/>
        </w:rPr>
        <w:t>raje Vysočina</w:t>
      </w:r>
      <w:r w:rsidR="00440E15">
        <w:rPr>
          <w:rFonts w:ascii="Arial" w:hAnsi="Arial" w:cs="Arial"/>
          <w:b w:val="0"/>
          <w:u w:val="none"/>
        </w:rPr>
        <w:t>.</w:t>
      </w:r>
      <w:r w:rsidR="00440E15" w:rsidRPr="005B6F57">
        <w:rPr>
          <w:rFonts w:ascii="Arial" w:hAnsi="Arial" w:cs="Arial"/>
          <w:b w:val="0"/>
          <w:u w:val="none"/>
        </w:rPr>
        <w:t xml:space="preserve"> </w:t>
      </w:r>
      <w:r>
        <w:rPr>
          <w:rFonts w:ascii="Arial" w:hAnsi="Arial" w:cs="Arial"/>
          <w:b w:val="0"/>
          <w:u w:val="none"/>
        </w:rPr>
        <w:t>Z</w:t>
      </w:r>
      <w:r w:rsidR="007A5BE0">
        <w:rPr>
          <w:rFonts w:ascii="Arial" w:hAnsi="Arial" w:cs="Arial"/>
          <w:b w:val="0"/>
          <w:u w:val="none"/>
        </w:rPr>
        <w:t>ač</w:t>
      </w:r>
      <w:r w:rsidR="00440E15" w:rsidRPr="00B86A65">
        <w:rPr>
          <w:rFonts w:ascii="Arial" w:hAnsi="Arial" w:cs="Arial"/>
          <w:b w:val="0"/>
          <w:u w:val="none"/>
        </w:rPr>
        <w:t xml:space="preserve">átek úpravy komunikace v km 0,245 (odpovídá km 88,882 dle stávajícího silničního pasportu) a konec úpravy v </w:t>
      </w:r>
      <w:proofErr w:type="gramStart"/>
      <w:r w:rsidR="00440E15" w:rsidRPr="00B86A65">
        <w:rPr>
          <w:rFonts w:ascii="Arial" w:hAnsi="Arial" w:cs="Arial"/>
          <w:b w:val="0"/>
          <w:u w:val="none"/>
        </w:rPr>
        <w:t>km 2,352</w:t>
      </w:r>
      <w:proofErr w:type="gramEnd"/>
      <w:r w:rsidR="00440E15" w:rsidRPr="00B86A65">
        <w:rPr>
          <w:rFonts w:ascii="Arial" w:hAnsi="Arial" w:cs="Arial"/>
          <w:b w:val="0"/>
          <w:u w:val="none"/>
        </w:rPr>
        <w:t xml:space="preserve"> (odpovídá km 91,486 stávajícího silničního pasportu).</w:t>
      </w:r>
      <w:r>
        <w:rPr>
          <w:rFonts w:ascii="Arial" w:hAnsi="Arial" w:cs="Arial"/>
          <w:b w:val="0"/>
          <w:u w:val="none"/>
        </w:rPr>
        <w:t xml:space="preserve"> </w:t>
      </w:r>
      <w:r w:rsidR="00440E15" w:rsidRPr="00B86A65">
        <w:rPr>
          <w:rFonts w:ascii="Arial" w:hAnsi="Arial" w:cs="Arial"/>
          <w:b w:val="0"/>
          <w:u w:val="none"/>
        </w:rPr>
        <w:t>V rámci stavby dojde k rekonstrukci vozovky stávající silnice II/152 a úpravě napojení na silnici II/392. Součástí stavby je směrové a výškové narovnání trasy. Rovněž dojde k obnově nefunkčnosti odvodnění pročištěním stávajících příkopů a pročištěním stávajících propustků. Realizace stavby je uvažována za vyloučení provozu. Postup stavby je navržen ve dvou etapách tak, aby byl po celou dobu výstavby vždy zachován provoz alespoň poloviny křižovatky silnic II/152 a II/392 u Dukovan jako stykové.</w:t>
      </w:r>
    </w:p>
    <w:p w14:paraId="3DD62365" w14:textId="77777777" w:rsidR="00440E15" w:rsidRDefault="00440E15" w:rsidP="00440E15">
      <w:pPr>
        <w:jc w:val="both"/>
        <w:rPr>
          <w:rFonts w:ascii="Arial" w:hAnsi="Arial" w:cs="Arial"/>
          <w:sz w:val="22"/>
          <w:szCs w:val="22"/>
        </w:rPr>
      </w:pPr>
      <w:r>
        <w:rPr>
          <w:rFonts w:ascii="Arial" w:hAnsi="Arial" w:cs="Arial"/>
          <w:sz w:val="22"/>
          <w:szCs w:val="22"/>
        </w:rPr>
        <w:t xml:space="preserve">Stavba bude realizována dle projektové dokumentace ve stupni PDPS  vypracované společností </w:t>
      </w:r>
      <w:r w:rsidRPr="00D92419">
        <w:rPr>
          <w:rFonts w:ascii="Arial" w:eastAsia="MS Mincho" w:hAnsi="Arial" w:cs="Arial"/>
          <w:bCs/>
          <w:sz w:val="22"/>
          <w:szCs w:val="22"/>
        </w:rPr>
        <w:t>DOPRAVOPROJEKT Ostrava a.s.,</w:t>
      </w:r>
      <w:r w:rsidRPr="00D92419">
        <w:rPr>
          <w:rFonts w:ascii="Arial" w:eastAsia="MS Mincho" w:hAnsi="Arial" w:cs="Arial"/>
          <w:sz w:val="22"/>
          <w:szCs w:val="22"/>
        </w:rPr>
        <w:t xml:space="preserve"> </w:t>
      </w:r>
      <w:r>
        <w:rPr>
          <w:rFonts w:ascii="Arial" w:eastAsia="MS Mincho" w:hAnsi="Arial" w:cs="Arial"/>
          <w:sz w:val="22"/>
          <w:szCs w:val="22"/>
        </w:rPr>
        <w:t xml:space="preserve">Masarykovo náměstí 5/5, 702 00 Ostrava, IČO </w:t>
      </w:r>
      <w:r w:rsidRPr="00EF5E4C">
        <w:rPr>
          <w:rFonts w:ascii="Arial" w:eastAsia="MS Mincho" w:hAnsi="Arial" w:cs="Arial"/>
          <w:sz w:val="22"/>
          <w:szCs w:val="22"/>
        </w:rPr>
        <w:t>42767377</w:t>
      </w:r>
      <w:r>
        <w:rPr>
          <w:rFonts w:ascii="Arial" w:eastAsia="MS Mincho" w:hAnsi="Arial" w:cs="Arial"/>
          <w:sz w:val="22"/>
          <w:szCs w:val="22"/>
        </w:rPr>
        <w:t xml:space="preserve"> z 06/2017.</w:t>
      </w:r>
    </w:p>
    <w:p w14:paraId="5428A18A" w14:textId="17F987B6" w:rsidR="009C783D" w:rsidRPr="005258C8" w:rsidRDefault="009C783D" w:rsidP="005258C8">
      <w:pPr>
        <w:ind w:left="4678" w:hanging="4678"/>
        <w:rPr>
          <w:rFonts w:ascii="Arial" w:hAnsi="Arial" w:cs="Arial"/>
          <w:sz w:val="22"/>
          <w:szCs w:val="22"/>
        </w:rPr>
      </w:pPr>
      <w:r w:rsidRPr="005258C8">
        <w:rPr>
          <w:rFonts w:ascii="Arial" w:hAnsi="Arial" w:cs="Arial"/>
          <w:sz w:val="22"/>
          <w:szCs w:val="22"/>
        </w:rPr>
        <w:lastRenderedPageBreak/>
        <w:t>Druh stavby:</w:t>
      </w:r>
      <w:r w:rsidR="006C7D0F">
        <w:rPr>
          <w:rFonts w:ascii="Arial" w:hAnsi="Arial" w:cs="Arial"/>
          <w:sz w:val="22"/>
          <w:szCs w:val="22"/>
        </w:rPr>
        <w:tab/>
      </w:r>
      <w:r w:rsidR="005170B7">
        <w:rPr>
          <w:rFonts w:ascii="Arial" w:hAnsi="Arial" w:cs="Arial"/>
          <w:sz w:val="22"/>
          <w:szCs w:val="22"/>
        </w:rPr>
        <w:t xml:space="preserve">rekonstrukce </w:t>
      </w:r>
      <w:r w:rsidR="00DE17EA">
        <w:rPr>
          <w:rFonts w:ascii="Arial" w:hAnsi="Arial" w:cs="Arial"/>
          <w:sz w:val="22"/>
          <w:szCs w:val="22"/>
        </w:rPr>
        <w:t>komunikace</w:t>
      </w:r>
      <w:r w:rsidR="00745E32">
        <w:rPr>
          <w:rFonts w:ascii="Arial" w:hAnsi="Arial" w:cs="Arial"/>
          <w:sz w:val="22"/>
          <w:szCs w:val="22"/>
        </w:rPr>
        <w:t xml:space="preserve"> </w:t>
      </w:r>
      <w:r w:rsidRPr="005258C8">
        <w:rPr>
          <w:rFonts w:ascii="Arial" w:hAnsi="Arial" w:cs="Arial"/>
          <w:sz w:val="22"/>
          <w:szCs w:val="22"/>
        </w:rPr>
        <w:t xml:space="preserve"> </w:t>
      </w:r>
    </w:p>
    <w:p w14:paraId="35CA13A9" w14:textId="52F078AC" w:rsidR="009C783D" w:rsidRPr="005258C8" w:rsidRDefault="009C783D" w:rsidP="005258C8">
      <w:pPr>
        <w:tabs>
          <w:tab w:val="num" w:pos="-1560"/>
        </w:tabs>
        <w:ind w:left="4678" w:hanging="4678"/>
        <w:jc w:val="both"/>
        <w:rPr>
          <w:rFonts w:ascii="Arial" w:hAnsi="Arial" w:cs="Arial"/>
          <w:sz w:val="22"/>
          <w:szCs w:val="22"/>
        </w:rPr>
      </w:pPr>
      <w:r w:rsidRPr="005258C8">
        <w:rPr>
          <w:rFonts w:ascii="Arial" w:hAnsi="Arial" w:cs="Arial"/>
          <w:sz w:val="22"/>
          <w:szCs w:val="22"/>
        </w:rPr>
        <w:t>Místo stavby:</w:t>
      </w:r>
      <w:r w:rsidR="006C7D0F">
        <w:rPr>
          <w:rFonts w:ascii="Arial" w:hAnsi="Arial" w:cs="Arial"/>
          <w:sz w:val="22"/>
          <w:szCs w:val="22"/>
        </w:rPr>
        <w:tab/>
        <w:t>s</w:t>
      </w:r>
      <w:r w:rsidRPr="005258C8">
        <w:rPr>
          <w:rFonts w:ascii="Arial" w:hAnsi="Arial" w:cs="Arial"/>
          <w:sz w:val="22"/>
          <w:szCs w:val="22"/>
        </w:rPr>
        <w:t>ilnice II/</w:t>
      </w:r>
      <w:r w:rsidR="00745E32">
        <w:rPr>
          <w:rFonts w:ascii="Arial" w:hAnsi="Arial" w:cs="Arial"/>
          <w:sz w:val="22"/>
          <w:szCs w:val="22"/>
        </w:rPr>
        <w:t>1</w:t>
      </w:r>
      <w:r w:rsidR="005170B7">
        <w:rPr>
          <w:rFonts w:ascii="Arial" w:hAnsi="Arial" w:cs="Arial"/>
          <w:sz w:val="22"/>
          <w:szCs w:val="22"/>
        </w:rPr>
        <w:t>5</w:t>
      </w:r>
      <w:r w:rsidR="000C16D4">
        <w:rPr>
          <w:rFonts w:ascii="Arial" w:hAnsi="Arial" w:cs="Arial"/>
          <w:sz w:val="22"/>
          <w:szCs w:val="22"/>
        </w:rPr>
        <w:t>2</w:t>
      </w:r>
      <w:r w:rsidRPr="000C16D4">
        <w:rPr>
          <w:rFonts w:ascii="Arial" w:hAnsi="Arial" w:cs="Arial"/>
          <w:sz w:val="22"/>
          <w:szCs w:val="22"/>
        </w:rPr>
        <w:t xml:space="preserve">, okres </w:t>
      </w:r>
      <w:r w:rsidR="005170B7">
        <w:rPr>
          <w:rFonts w:ascii="Arial" w:hAnsi="Arial" w:cs="Arial"/>
          <w:sz w:val="22"/>
          <w:szCs w:val="22"/>
        </w:rPr>
        <w:t>Třebíč</w:t>
      </w:r>
      <w:r w:rsidRPr="005258C8">
        <w:rPr>
          <w:rFonts w:ascii="Arial" w:hAnsi="Arial" w:cs="Arial"/>
          <w:sz w:val="22"/>
          <w:szCs w:val="22"/>
        </w:rPr>
        <w:t xml:space="preserve"> </w:t>
      </w:r>
    </w:p>
    <w:p w14:paraId="2460FCC8" w14:textId="77777777" w:rsidR="009C783D" w:rsidRPr="005258C8" w:rsidRDefault="009C783D" w:rsidP="005258C8">
      <w:pPr>
        <w:ind w:left="4678" w:hanging="4678"/>
        <w:rPr>
          <w:rFonts w:ascii="Arial" w:hAnsi="Arial" w:cs="Arial"/>
          <w:sz w:val="22"/>
          <w:szCs w:val="22"/>
        </w:rPr>
      </w:pPr>
      <w:r w:rsidRPr="005258C8">
        <w:rPr>
          <w:rFonts w:ascii="Arial" w:hAnsi="Arial" w:cs="Arial"/>
          <w:sz w:val="22"/>
          <w:szCs w:val="22"/>
        </w:rPr>
        <w:t>Zhotovitel stavby:</w:t>
      </w:r>
      <w:r w:rsidR="006C7D0F">
        <w:rPr>
          <w:rFonts w:ascii="Arial" w:hAnsi="Arial" w:cs="Arial"/>
          <w:sz w:val="22"/>
          <w:szCs w:val="22"/>
        </w:rPr>
        <w:tab/>
      </w:r>
      <w:r w:rsidRPr="005258C8">
        <w:rPr>
          <w:rFonts w:ascii="Arial" w:hAnsi="Arial" w:cs="Arial"/>
          <w:sz w:val="22"/>
          <w:szCs w:val="22"/>
        </w:rPr>
        <w:t>dle výsledků výběrového řízení</w:t>
      </w:r>
    </w:p>
    <w:p w14:paraId="37CE5BF3" w14:textId="03377D45" w:rsidR="009C783D" w:rsidRPr="005258C8" w:rsidRDefault="009C783D" w:rsidP="00E4102C">
      <w:pPr>
        <w:tabs>
          <w:tab w:val="decimal" w:pos="5954"/>
        </w:tabs>
        <w:ind w:left="4678" w:hanging="4678"/>
        <w:rPr>
          <w:rFonts w:ascii="Arial" w:hAnsi="Arial" w:cs="Arial"/>
          <w:sz w:val="22"/>
          <w:szCs w:val="22"/>
        </w:rPr>
      </w:pPr>
      <w:r w:rsidRPr="005258C8">
        <w:rPr>
          <w:rFonts w:ascii="Arial" w:hAnsi="Arial" w:cs="Arial"/>
          <w:sz w:val="22"/>
          <w:szCs w:val="22"/>
        </w:rPr>
        <w:t>Předpo</w:t>
      </w:r>
      <w:r w:rsidR="006C7D0F">
        <w:rPr>
          <w:rFonts w:ascii="Arial" w:hAnsi="Arial" w:cs="Arial"/>
          <w:sz w:val="22"/>
          <w:szCs w:val="22"/>
        </w:rPr>
        <w:t>kládaná hodnota investiční akce:</w:t>
      </w:r>
      <w:r w:rsidR="006C7D0F">
        <w:rPr>
          <w:rFonts w:ascii="Arial" w:hAnsi="Arial" w:cs="Arial"/>
          <w:sz w:val="22"/>
          <w:szCs w:val="22"/>
        </w:rPr>
        <w:tab/>
      </w:r>
      <w:r w:rsidR="00E4102C">
        <w:rPr>
          <w:rFonts w:ascii="Arial" w:hAnsi="Arial" w:cs="Arial"/>
          <w:sz w:val="22"/>
          <w:szCs w:val="22"/>
        </w:rPr>
        <w:tab/>
      </w:r>
      <w:r w:rsidR="005170B7">
        <w:rPr>
          <w:rFonts w:ascii="Arial" w:hAnsi="Arial" w:cs="Arial"/>
          <w:sz w:val="22"/>
          <w:szCs w:val="22"/>
        </w:rPr>
        <w:t>57</w:t>
      </w:r>
      <w:r w:rsidRPr="005258C8">
        <w:rPr>
          <w:rFonts w:ascii="Arial" w:hAnsi="Arial" w:cs="Arial"/>
          <w:sz w:val="22"/>
          <w:szCs w:val="22"/>
        </w:rPr>
        <w:t> </w:t>
      </w:r>
      <w:r w:rsidR="005170B7">
        <w:rPr>
          <w:rFonts w:ascii="Arial" w:hAnsi="Arial" w:cs="Arial"/>
          <w:sz w:val="22"/>
          <w:szCs w:val="22"/>
        </w:rPr>
        <w:t>0</w:t>
      </w:r>
      <w:r w:rsidRPr="005258C8">
        <w:rPr>
          <w:rFonts w:ascii="Arial" w:hAnsi="Arial" w:cs="Arial"/>
          <w:sz w:val="22"/>
          <w:szCs w:val="22"/>
        </w:rPr>
        <w:t>00 000 Kč bez DPH</w:t>
      </w:r>
      <w:r w:rsidRPr="005258C8">
        <w:rPr>
          <w:rFonts w:ascii="Arial" w:hAnsi="Arial" w:cs="Arial"/>
          <w:sz w:val="22"/>
          <w:szCs w:val="22"/>
        </w:rPr>
        <w:tab/>
      </w:r>
      <w:r w:rsidRPr="005258C8">
        <w:rPr>
          <w:rFonts w:ascii="Arial" w:hAnsi="Arial" w:cs="Arial"/>
          <w:sz w:val="22"/>
          <w:szCs w:val="22"/>
        </w:rPr>
        <w:tab/>
      </w:r>
    </w:p>
    <w:p w14:paraId="02AA4436" w14:textId="3012E240" w:rsidR="009C783D" w:rsidRPr="005258C8" w:rsidRDefault="009C783D" w:rsidP="00E4102C">
      <w:pPr>
        <w:tabs>
          <w:tab w:val="decimal" w:pos="5954"/>
        </w:tabs>
        <w:ind w:left="4678" w:hanging="4678"/>
        <w:rPr>
          <w:rFonts w:ascii="Arial" w:hAnsi="Arial" w:cs="Arial"/>
          <w:sz w:val="22"/>
          <w:szCs w:val="22"/>
        </w:rPr>
      </w:pPr>
      <w:r w:rsidRPr="005258C8">
        <w:rPr>
          <w:rFonts w:ascii="Arial" w:hAnsi="Arial" w:cs="Arial"/>
          <w:sz w:val="22"/>
          <w:szCs w:val="22"/>
        </w:rPr>
        <w:t>Předpokládaná hodnota výkonu BOZP</w:t>
      </w:r>
      <w:r w:rsidR="006C7D0F">
        <w:rPr>
          <w:rFonts w:ascii="Arial" w:hAnsi="Arial" w:cs="Arial"/>
          <w:sz w:val="22"/>
          <w:szCs w:val="22"/>
        </w:rPr>
        <w:t>:</w:t>
      </w:r>
      <w:r w:rsidR="006C7D0F">
        <w:rPr>
          <w:rFonts w:ascii="Arial" w:hAnsi="Arial" w:cs="Arial"/>
          <w:sz w:val="22"/>
          <w:szCs w:val="22"/>
        </w:rPr>
        <w:tab/>
      </w:r>
      <w:r w:rsidR="00E4102C">
        <w:rPr>
          <w:rFonts w:ascii="Arial" w:hAnsi="Arial" w:cs="Arial"/>
          <w:sz w:val="22"/>
          <w:szCs w:val="22"/>
        </w:rPr>
        <w:tab/>
      </w:r>
      <w:r w:rsidR="00314A59">
        <w:rPr>
          <w:rFonts w:ascii="Arial" w:hAnsi="Arial" w:cs="Arial"/>
          <w:sz w:val="22"/>
          <w:szCs w:val="22"/>
        </w:rPr>
        <w:t>135</w:t>
      </w:r>
      <w:r w:rsidRPr="00470D59">
        <w:rPr>
          <w:rFonts w:ascii="Arial" w:hAnsi="Arial" w:cs="Arial"/>
          <w:sz w:val="22"/>
          <w:szCs w:val="22"/>
        </w:rPr>
        <w:t xml:space="preserve"> 000</w:t>
      </w:r>
      <w:r w:rsidRPr="005258C8">
        <w:rPr>
          <w:rFonts w:ascii="Arial" w:hAnsi="Arial" w:cs="Arial"/>
          <w:sz w:val="22"/>
          <w:szCs w:val="22"/>
        </w:rPr>
        <w:t xml:space="preserve"> Kč bez DPH</w:t>
      </w:r>
    </w:p>
    <w:p w14:paraId="5907714E" w14:textId="3E62A8CB" w:rsidR="009C783D" w:rsidRPr="00A14A06" w:rsidRDefault="006C7D0F" w:rsidP="005258C8">
      <w:pPr>
        <w:ind w:left="4678" w:hanging="4678"/>
        <w:rPr>
          <w:rFonts w:ascii="Arial" w:hAnsi="Arial" w:cs="Arial"/>
          <w:sz w:val="22"/>
          <w:szCs w:val="22"/>
        </w:rPr>
      </w:pPr>
      <w:r w:rsidRPr="00A14A06">
        <w:rPr>
          <w:rFonts w:ascii="Arial" w:hAnsi="Arial" w:cs="Arial"/>
          <w:sz w:val="22"/>
          <w:szCs w:val="22"/>
        </w:rPr>
        <w:t>Předpokládaný termín plnění:</w:t>
      </w:r>
      <w:r w:rsidRPr="00A14A06">
        <w:rPr>
          <w:rFonts w:ascii="Arial" w:hAnsi="Arial" w:cs="Arial"/>
          <w:sz w:val="22"/>
          <w:szCs w:val="22"/>
        </w:rPr>
        <w:tab/>
      </w:r>
      <w:r w:rsidR="009C783D" w:rsidRPr="00A14A06">
        <w:rPr>
          <w:rFonts w:ascii="Arial" w:hAnsi="Arial" w:cs="Arial"/>
          <w:sz w:val="22"/>
          <w:szCs w:val="22"/>
        </w:rPr>
        <w:t>po dobu realizace stavb</w:t>
      </w:r>
      <w:r w:rsidR="00507694" w:rsidRPr="00A14A06">
        <w:rPr>
          <w:rFonts w:ascii="Arial" w:hAnsi="Arial" w:cs="Arial"/>
          <w:sz w:val="22"/>
          <w:szCs w:val="22"/>
        </w:rPr>
        <w:t xml:space="preserve">y </w:t>
      </w:r>
      <w:r w:rsidR="00847F10">
        <w:rPr>
          <w:rFonts w:ascii="Arial" w:hAnsi="Arial" w:cs="Arial"/>
          <w:sz w:val="22"/>
          <w:szCs w:val="22"/>
        </w:rPr>
        <w:t>0</w:t>
      </w:r>
      <w:r w:rsidR="005170B7">
        <w:rPr>
          <w:rFonts w:ascii="Arial" w:hAnsi="Arial" w:cs="Arial"/>
          <w:sz w:val="22"/>
          <w:szCs w:val="22"/>
        </w:rPr>
        <w:t>4</w:t>
      </w:r>
      <w:r w:rsidR="009C783D" w:rsidRPr="00470D59">
        <w:rPr>
          <w:rFonts w:ascii="Arial" w:hAnsi="Arial" w:cs="Arial"/>
          <w:sz w:val="22"/>
          <w:szCs w:val="22"/>
        </w:rPr>
        <w:t>/20</w:t>
      </w:r>
      <w:r w:rsidR="00847F10">
        <w:rPr>
          <w:rFonts w:ascii="Arial" w:hAnsi="Arial" w:cs="Arial"/>
          <w:sz w:val="22"/>
          <w:szCs w:val="22"/>
        </w:rPr>
        <w:t>20</w:t>
      </w:r>
      <w:r w:rsidR="009C783D" w:rsidRPr="00470D59">
        <w:rPr>
          <w:rFonts w:ascii="Arial" w:hAnsi="Arial" w:cs="Arial"/>
          <w:sz w:val="22"/>
          <w:szCs w:val="22"/>
        </w:rPr>
        <w:t> - </w:t>
      </w:r>
      <w:r w:rsidR="00470D59" w:rsidRPr="00470D59">
        <w:rPr>
          <w:rFonts w:ascii="Arial" w:hAnsi="Arial" w:cs="Arial"/>
          <w:sz w:val="22"/>
          <w:szCs w:val="22"/>
        </w:rPr>
        <w:t>1</w:t>
      </w:r>
      <w:r w:rsidR="005170B7">
        <w:rPr>
          <w:rFonts w:ascii="Arial" w:hAnsi="Arial" w:cs="Arial"/>
          <w:sz w:val="22"/>
          <w:szCs w:val="22"/>
        </w:rPr>
        <w:t>2</w:t>
      </w:r>
      <w:r w:rsidR="009C783D" w:rsidRPr="00470D59">
        <w:rPr>
          <w:rFonts w:ascii="Arial" w:hAnsi="Arial" w:cs="Arial"/>
          <w:sz w:val="22"/>
          <w:szCs w:val="22"/>
        </w:rPr>
        <w:t>/20</w:t>
      </w:r>
      <w:r w:rsidR="00847F10">
        <w:rPr>
          <w:rFonts w:ascii="Arial" w:hAnsi="Arial" w:cs="Arial"/>
          <w:sz w:val="22"/>
          <w:szCs w:val="22"/>
        </w:rPr>
        <w:t>2</w:t>
      </w:r>
      <w:r w:rsidR="005170B7">
        <w:rPr>
          <w:rFonts w:ascii="Arial" w:hAnsi="Arial" w:cs="Arial"/>
          <w:sz w:val="22"/>
          <w:szCs w:val="22"/>
        </w:rPr>
        <w:t>0</w:t>
      </w:r>
    </w:p>
    <w:p w14:paraId="0D92A531" w14:textId="760F2396" w:rsidR="000D4A4F" w:rsidRDefault="000D4A4F" w:rsidP="005258C8">
      <w:pPr>
        <w:ind w:left="4678" w:hanging="4678"/>
        <w:rPr>
          <w:rFonts w:ascii="Arial" w:hAnsi="Arial" w:cs="Arial"/>
          <w:sz w:val="22"/>
          <w:szCs w:val="22"/>
        </w:rPr>
      </w:pPr>
    </w:p>
    <w:p w14:paraId="4DD809D7" w14:textId="0A582A1F" w:rsidR="00B124FA" w:rsidRDefault="00B124FA" w:rsidP="00B124FA">
      <w:pPr>
        <w:jc w:val="both"/>
        <w:rPr>
          <w:rFonts w:ascii="Arial" w:hAnsi="Arial" w:cs="Arial"/>
          <w:sz w:val="22"/>
          <w:szCs w:val="22"/>
        </w:rPr>
      </w:pPr>
      <w:r>
        <w:rPr>
          <w:rFonts w:ascii="Arial" w:hAnsi="Arial" w:cs="Arial"/>
          <w:sz w:val="22"/>
          <w:szCs w:val="22"/>
        </w:rPr>
        <w:t>V zimním období (tj. od 1. listopadu do 31. března) nebudou na komunikaci prováděny žádné práce, které by bránily provozu a zimní údržbě.</w:t>
      </w:r>
    </w:p>
    <w:p w14:paraId="73FE4A0E" w14:textId="67FA1526" w:rsidR="00B124FA" w:rsidRDefault="00B124FA" w:rsidP="00B124FA">
      <w:pPr>
        <w:rPr>
          <w:rFonts w:ascii="Arial" w:hAnsi="Arial" w:cs="Arial"/>
          <w:sz w:val="22"/>
          <w:szCs w:val="22"/>
        </w:rPr>
      </w:pPr>
    </w:p>
    <w:p w14:paraId="0A23DEA7" w14:textId="3AAE843D" w:rsidR="008759A8" w:rsidRPr="00C743A3" w:rsidRDefault="00C743A3" w:rsidP="00B124FA">
      <w:pPr>
        <w:rPr>
          <w:rFonts w:ascii="Arial" w:hAnsi="Arial" w:cs="Arial"/>
          <w:b/>
          <w:sz w:val="22"/>
          <w:szCs w:val="22"/>
        </w:rPr>
      </w:pPr>
      <w:r w:rsidRPr="00C743A3">
        <w:rPr>
          <w:rFonts w:ascii="Arial" w:hAnsi="Arial" w:cs="Arial"/>
          <w:b/>
          <w:sz w:val="22"/>
          <w:szCs w:val="22"/>
        </w:rPr>
        <w:t>Vybranému dodavateli bude vždy uhrazena pouze skutečně provedená činnost na stavbě.</w:t>
      </w:r>
    </w:p>
    <w:p w14:paraId="5413E4F6" w14:textId="77777777" w:rsidR="00C743A3" w:rsidRDefault="00C743A3" w:rsidP="00B124FA">
      <w:pPr>
        <w:rPr>
          <w:rFonts w:ascii="Arial" w:hAnsi="Arial" w:cs="Arial"/>
          <w:sz w:val="22"/>
          <w:szCs w:val="22"/>
        </w:rPr>
      </w:pPr>
    </w:p>
    <w:p w14:paraId="7D6BE9D4" w14:textId="77777777" w:rsidR="00B124FA" w:rsidRPr="00C743A3" w:rsidRDefault="00B124FA" w:rsidP="00B124FA">
      <w:pPr>
        <w:jc w:val="both"/>
        <w:rPr>
          <w:rFonts w:ascii="Arial" w:hAnsi="Arial" w:cs="Arial"/>
          <w:sz w:val="22"/>
          <w:szCs w:val="22"/>
        </w:rPr>
      </w:pPr>
      <w:r w:rsidRPr="00C743A3">
        <w:rPr>
          <w:rFonts w:ascii="Arial" w:hAnsi="Arial" w:cs="Arial"/>
          <w:sz w:val="22"/>
          <w:szCs w:val="22"/>
        </w:rPr>
        <w:t xml:space="preserve">Zadavatel si vyhrazuje právo zrušit zadávací řízení </w:t>
      </w:r>
      <w:r w:rsidR="00FD79BB" w:rsidRPr="00C743A3">
        <w:rPr>
          <w:rFonts w:ascii="Arial" w:hAnsi="Arial" w:cs="Arial"/>
          <w:sz w:val="22"/>
          <w:szCs w:val="22"/>
        </w:rPr>
        <w:t xml:space="preserve">na tuto část veřejné zakázky </w:t>
      </w:r>
      <w:r w:rsidRPr="00C743A3">
        <w:rPr>
          <w:rFonts w:ascii="Arial" w:hAnsi="Arial" w:cs="Arial"/>
          <w:sz w:val="22"/>
          <w:szCs w:val="22"/>
        </w:rPr>
        <w:t>v případě, že bude zrušeno zadávací řízení na zhotovitele stavby</w:t>
      </w:r>
      <w:r w:rsidR="00FD79BB" w:rsidRPr="00C743A3">
        <w:rPr>
          <w:rFonts w:ascii="Arial" w:hAnsi="Arial" w:cs="Arial"/>
          <w:sz w:val="22"/>
          <w:szCs w:val="22"/>
        </w:rPr>
        <w:t xml:space="preserve"> pro tuto část veřejné zakázky.</w:t>
      </w:r>
    </w:p>
    <w:p w14:paraId="2FF655D7" w14:textId="77777777" w:rsidR="00800000" w:rsidRDefault="00800000" w:rsidP="000D4A4F">
      <w:pPr>
        <w:tabs>
          <w:tab w:val="left" w:pos="709"/>
        </w:tabs>
        <w:suppressAutoHyphens/>
        <w:ind w:left="4678" w:hanging="4678"/>
        <w:jc w:val="both"/>
        <w:rPr>
          <w:rFonts w:ascii="Arial" w:hAnsi="Arial" w:cs="Arial"/>
          <w:b/>
          <w:bCs/>
          <w:sz w:val="22"/>
          <w:szCs w:val="22"/>
        </w:rPr>
      </w:pPr>
    </w:p>
    <w:p w14:paraId="1847DB45" w14:textId="77777777" w:rsidR="00CB1A8B" w:rsidRDefault="00CB1A8B" w:rsidP="000D4A4F">
      <w:pPr>
        <w:tabs>
          <w:tab w:val="left" w:pos="709"/>
        </w:tabs>
        <w:suppressAutoHyphens/>
        <w:ind w:left="4678" w:hanging="4678"/>
        <w:jc w:val="both"/>
        <w:rPr>
          <w:rFonts w:ascii="Arial" w:hAnsi="Arial" w:cs="Arial"/>
          <w:b/>
          <w:bCs/>
          <w:sz w:val="22"/>
          <w:szCs w:val="22"/>
        </w:rPr>
      </w:pPr>
    </w:p>
    <w:p w14:paraId="17B3A875" w14:textId="73FC2EBA" w:rsidR="00A43FA6" w:rsidRDefault="00A43FA6" w:rsidP="00A43FA6">
      <w:pPr>
        <w:tabs>
          <w:tab w:val="left" w:pos="709"/>
        </w:tabs>
        <w:suppressAutoHyphens/>
        <w:ind w:left="4678" w:hanging="4678"/>
        <w:jc w:val="both"/>
        <w:rPr>
          <w:rFonts w:ascii="Arial" w:hAnsi="Arial" w:cs="Arial"/>
          <w:b/>
          <w:bCs/>
          <w:sz w:val="22"/>
          <w:szCs w:val="22"/>
        </w:rPr>
      </w:pPr>
      <w:r>
        <w:rPr>
          <w:rFonts w:ascii="Arial" w:hAnsi="Arial" w:cs="Arial"/>
          <w:b/>
          <w:bCs/>
          <w:sz w:val="22"/>
          <w:szCs w:val="22"/>
        </w:rPr>
        <w:t xml:space="preserve">Část </w:t>
      </w:r>
      <w:r w:rsidR="00373D22">
        <w:rPr>
          <w:rFonts w:ascii="Arial" w:hAnsi="Arial" w:cs="Arial"/>
          <w:b/>
          <w:bCs/>
          <w:sz w:val="22"/>
          <w:szCs w:val="22"/>
        </w:rPr>
        <w:t>2</w:t>
      </w:r>
      <w:r w:rsidRPr="00142DA8">
        <w:rPr>
          <w:rFonts w:ascii="Arial" w:hAnsi="Arial" w:cs="Arial"/>
          <w:b/>
          <w:bCs/>
          <w:sz w:val="22"/>
          <w:szCs w:val="22"/>
        </w:rPr>
        <w:t xml:space="preserve">) </w:t>
      </w:r>
      <w:r w:rsidR="00DE17EA" w:rsidRPr="00DE17EA">
        <w:rPr>
          <w:rFonts w:ascii="Arial" w:hAnsi="Arial" w:cs="Arial"/>
          <w:b/>
          <w:bCs/>
          <w:sz w:val="22"/>
          <w:szCs w:val="22"/>
        </w:rPr>
        <w:t>II/349 Svatoslav - Čechtín</w:t>
      </w:r>
    </w:p>
    <w:p w14:paraId="613F3A90" w14:textId="77777777" w:rsidR="00544132" w:rsidRPr="00B15CF9" w:rsidRDefault="00544132" w:rsidP="00544132">
      <w:pPr>
        <w:spacing w:line="264" w:lineRule="auto"/>
        <w:jc w:val="both"/>
        <w:rPr>
          <w:rFonts w:ascii="Arial" w:eastAsia="MS Mincho" w:hAnsi="Arial" w:cs="Arial"/>
          <w:spacing w:val="-6"/>
          <w:sz w:val="22"/>
          <w:szCs w:val="22"/>
        </w:rPr>
      </w:pPr>
      <w:r w:rsidRPr="00D96524">
        <w:rPr>
          <w:rFonts w:ascii="Arial" w:eastAsia="MS Mincho" w:hAnsi="Arial" w:cs="Arial"/>
          <w:sz w:val="22"/>
          <w:szCs w:val="22"/>
        </w:rPr>
        <w:t xml:space="preserve">Jedná se </w:t>
      </w:r>
      <w:r w:rsidRPr="00CE0EEF">
        <w:rPr>
          <w:rFonts w:ascii="Arial" w:eastAsia="MS Mincho" w:hAnsi="Arial" w:cs="Arial"/>
          <w:sz w:val="22"/>
          <w:szCs w:val="22"/>
        </w:rPr>
        <w:t>o</w:t>
      </w:r>
      <w:r>
        <w:rPr>
          <w:rFonts w:ascii="Arial" w:eastAsia="MS Mincho" w:hAnsi="Arial" w:cs="Arial"/>
          <w:sz w:val="22"/>
          <w:szCs w:val="22"/>
        </w:rPr>
        <w:t xml:space="preserve"> celkovou rekonstrukci komunikace II/349 v úseku mezi obcemi Svatoslav a Čechtín (vč. </w:t>
      </w:r>
      <w:proofErr w:type="spellStart"/>
      <w:r>
        <w:rPr>
          <w:rFonts w:ascii="Arial" w:eastAsia="MS Mincho" w:hAnsi="Arial" w:cs="Arial"/>
          <w:sz w:val="22"/>
          <w:szCs w:val="22"/>
        </w:rPr>
        <w:t>intravilánových</w:t>
      </w:r>
      <w:proofErr w:type="spellEnd"/>
      <w:r>
        <w:rPr>
          <w:rFonts w:ascii="Arial" w:eastAsia="MS Mincho" w:hAnsi="Arial" w:cs="Arial"/>
          <w:sz w:val="22"/>
          <w:szCs w:val="22"/>
        </w:rPr>
        <w:t xml:space="preserve"> úseků v obou obcích) a vč. rekonstrukce mostu ev. č. 349-012 v obci Čechtín.</w:t>
      </w:r>
    </w:p>
    <w:p w14:paraId="5CF49DF3" w14:textId="77777777" w:rsidR="00544132" w:rsidRDefault="00544132" w:rsidP="00544132">
      <w:pPr>
        <w:pStyle w:val="Zkladntextodsazen21"/>
        <w:ind w:left="0" w:firstLine="0"/>
        <w:rPr>
          <w:rFonts w:ascii="Arial" w:hAnsi="Arial" w:cs="Arial"/>
          <w:spacing w:val="-2"/>
          <w:sz w:val="22"/>
        </w:rPr>
      </w:pPr>
      <w:r>
        <w:rPr>
          <w:rFonts w:ascii="Arial" w:hAnsi="Arial" w:cs="Arial"/>
          <w:spacing w:val="-2"/>
          <w:sz w:val="22"/>
        </w:rPr>
        <w:t>Rekonstrukce</w:t>
      </w:r>
      <w:r w:rsidRPr="00535C19">
        <w:rPr>
          <w:rFonts w:ascii="Arial" w:hAnsi="Arial" w:cs="Arial"/>
          <w:spacing w:val="-2"/>
          <w:sz w:val="22"/>
        </w:rPr>
        <w:t xml:space="preserve"> silnice II/</w:t>
      </w:r>
      <w:r>
        <w:rPr>
          <w:rFonts w:ascii="Arial" w:hAnsi="Arial" w:cs="Arial"/>
          <w:spacing w:val="-2"/>
          <w:sz w:val="22"/>
        </w:rPr>
        <w:t>349</w:t>
      </w:r>
      <w:r w:rsidRPr="00535C19">
        <w:rPr>
          <w:rFonts w:ascii="Arial" w:hAnsi="Arial" w:cs="Arial"/>
          <w:spacing w:val="-2"/>
          <w:sz w:val="22"/>
        </w:rPr>
        <w:t xml:space="preserve"> je navržena v</w:t>
      </w:r>
      <w:r>
        <w:rPr>
          <w:rFonts w:ascii="Arial" w:hAnsi="Arial" w:cs="Arial"/>
          <w:spacing w:val="-2"/>
          <w:sz w:val="22"/>
        </w:rPr>
        <w:t>e</w:t>
      </w:r>
      <w:r w:rsidRPr="00535C19">
        <w:rPr>
          <w:rFonts w:ascii="Arial" w:hAnsi="Arial" w:cs="Arial"/>
          <w:spacing w:val="-2"/>
          <w:sz w:val="22"/>
        </w:rPr>
        <w:t xml:space="preserve"> </w:t>
      </w:r>
      <w:r>
        <w:rPr>
          <w:rFonts w:ascii="Arial" w:hAnsi="Arial" w:cs="Arial"/>
          <w:spacing w:val="-2"/>
          <w:sz w:val="22"/>
        </w:rPr>
        <w:t>stávajícím šířkovém uspořádání</w:t>
      </w:r>
      <w:r w:rsidRPr="00535C19">
        <w:rPr>
          <w:rFonts w:ascii="Arial" w:hAnsi="Arial" w:cs="Arial"/>
          <w:spacing w:val="-2"/>
          <w:sz w:val="22"/>
        </w:rPr>
        <w:t xml:space="preserve">. Celková délka </w:t>
      </w:r>
      <w:r>
        <w:rPr>
          <w:rFonts w:ascii="Arial" w:hAnsi="Arial" w:cs="Arial"/>
          <w:spacing w:val="-2"/>
          <w:sz w:val="22"/>
        </w:rPr>
        <w:t>úseku rekonstrukce</w:t>
      </w:r>
      <w:r w:rsidRPr="00535C19">
        <w:rPr>
          <w:rFonts w:ascii="Arial" w:hAnsi="Arial" w:cs="Arial"/>
          <w:spacing w:val="-2"/>
          <w:sz w:val="22"/>
        </w:rPr>
        <w:t xml:space="preserve"> silnice II/</w:t>
      </w:r>
      <w:r>
        <w:rPr>
          <w:rFonts w:ascii="Arial" w:hAnsi="Arial" w:cs="Arial"/>
          <w:spacing w:val="-2"/>
          <w:sz w:val="22"/>
        </w:rPr>
        <w:t>349</w:t>
      </w:r>
      <w:r w:rsidRPr="00535C19">
        <w:rPr>
          <w:rFonts w:ascii="Arial" w:hAnsi="Arial" w:cs="Arial"/>
          <w:spacing w:val="-2"/>
          <w:sz w:val="22"/>
        </w:rPr>
        <w:t xml:space="preserve"> je </w:t>
      </w:r>
      <w:r>
        <w:rPr>
          <w:rFonts w:ascii="Arial" w:hAnsi="Arial" w:cs="Arial"/>
          <w:spacing w:val="-2"/>
          <w:sz w:val="22"/>
        </w:rPr>
        <w:t>4,539</w:t>
      </w:r>
      <w:r w:rsidRPr="00535C19">
        <w:rPr>
          <w:rFonts w:ascii="Arial" w:hAnsi="Arial" w:cs="Arial"/>
          <w:spacing w:val="-2"/>
          <w:sz w:val="22"/>
        </w:rPr>
        <w:t xml:space="preserve"> km. </w:t>
      </w:r>
      <w:r>
        <w:rPr>
          <w:rFonts w:ascii="Arial" w:hAnsi="Arial" w:cs="Arial"/>
          <w:spacing w:val="-2"/>
          <w:sz w:val="22"/>
        </w:rPr>
        <w:t xml:space="preserve">Začátek úseku je v obci Svatoslav (pasportní staničení silnice km 13,573), konec úseku stavby je v obci Čechtín (pasportní staničení silnice km 18,112). </w:t>
      </w:r>
    </w:p>
    <w:p w14:paraId="2F5C4E64" w14:textId="77777777" w:rsidR="00544132" w:rsidRPr="00DE2346" w:rsidRDefault="00544132" w:rsidP="00544132">
      <w:pPr>
        <w:pStyle w:val="Zkladntextodsazen21"/>
        <w:ind w:left="0" w:firstLine="0"/>
        <w:rPr>
          <w:rFonts w:ascii="Arial" w:hAnsi="Arial" w:cs="Arial"/>
          <w:spacing w:val="-2"/>
          <w:sz w:val="10"/>
          <w:szCs w:val="10"/>
        </w:rPr>
      </w:pPr>
    </w:p>
    <w:p w14:paraId="03382760" w14:textId="77777777" w:rsidR="00544132" w:rsidRDefault="00544132" w:rsidP="00544132">
      <w:pPr>
        <w:pStyle w:val="Zkladntextodsazen21"/>
        <w:ind w:left="0" w:firstLine="0"/>
        <w:rPr>
          <w:rFonts w:ascii="Arial" w:hAnsi="Arial" w:cs="Arial"/>
          <w:spacing w:val="-2"/>
          <w:sz w:val="22"/>
        </w:rPr>
      </w:pPr>
      <w:r>
        <w:rPr>
          <w:rFonts w:ascii="Arial" w:hAnsi="Arial" w:cs="Arial"/>
          <w:spacing w:val="-2"/>
          <w:sz w:val="22"/>
        </w:rPr>
        <w:t>Rekonstrukce</w:t>
      </w:r>
      <w:r w:rsidRPr="00535C19">
        <w:rPr>
          <w:rFonts w:ascii="Arial" w:hAnsi="Arial" w:cs="Arial"/>
          <w:spacing w:val="-2"/>
          <w:sz w:val="22"/>
        </w:rPr>
        <w:t xml:space="preserve"> zahrnuje</w:t>
      </w:r>
      <w:r>
        <w:rPr>
          <w:rFonts w:ascii="Arial" w:hAnsi="Arial" w:cs="Arial"/>
          <w:spacing w:val="-2"/>
          <w:sz w:val="22"/>
        </w:rPr>
        <w:t xml:space="preserve"> rovněž napojení ostatních komunikací, sjezdy, řádné odvodnění komunikace, pročištění a obnovu příkopů, úpravu autobusových zálivů s nástupištěm a přilehlými chodníky v obci Svatoslav, dopravní značení, terénní a vegetační úpravy.</w:t>
      </w:r>
    </w:p>
    <w:p w14:paraId="1C4B4793" w14:textId="77777777" w:rsidR="00544132" w:rsidRDefault="00544132" w:rsidP="00544132">
      <w:pPr>
        <w:pStyle w:val="Zkladntextodsazen21"/>
        <w:ind w:left="0" w:firstLine="0"/>
        <w:rPr>
          <w:rFonts w:ascii="Arial" w:hAnsi="Arial" w:cs="Arial"/>
          <w:spacing w:val="-2"/>
          <w:sz w:val="22"/>
        </w:rPr>
      </w:pPr>
      <w:r w:rsidRPr="00535C19">
        <w:rPr>
          <w:rFonts w:ascii="Arial" w:hAnsi="Arial" w:cs="Arial"/>
          <w:spacing w:val="-2"/>
          <w:sz w:val="22"/>
        </w:rPr>
        <w:t xml:space="preserve">Součástí stavby je i </w:t>
      </w:r>
      <w:r>
        <w:rPr>
          <w:rFonts w:ascii="Arial" w:hAnsi="Arial" w:cs="Arial"/>
          <w:spacing w:val="-2"/>
          <w:sz w:val="22"/>
        </w:rPr>
        <w:t>demolice původního a výstavba nového mostu ev. č. 349-012 přes Leštínský potok v obci Čechtín (pasportní staničení v km 17,981).</w:t>
      </w:r>
    </w:p>
    <w:p w14:paraId="1FEE92F7" w14:textId="77777777" w:rsidR="00544132" w:rsidRPr="00544132" w:rsidRDefault="00544132" w:rsidP="00544132">
      <w:pPr>
        <w:pStyle w:val="Zkladntextodsazen21"/>
        <w:ind w:left="0" w:firstLine="0"/>
        <w:rPr>
          <w:rFonts w:ascii="Arial" w:hAnsi="Arial" w:cs="Arial"/>
          <w:sz w:val="8"/>
          <w:szCs w:val="8"/>
        </w:rPr>
      </w:pPr>
    </w:p>
    <w:p w14:paraId="59124B7C" w14:textId="3FAE61E6" w:rsidR="00544132" w:rsidRDefault="00544132" w:rsidP="00544132">
      <w:pPr>
        <w:pStyle w:val="Zkladntextodsazen21"/>
        <w:ind w:left="0" w:firstLine="0"/>
        <w:rPr>
          <w:rFonts w:ascii="Arial" w:hAnsi="Arial" w:cs="Arial"/>
          <w:sz w:val="22"/>
          <w:szCs w:val="22"/>
        </w:rPr>
      </w:pPr>
      <w:r w:rsidRPr="00983090">
        <w:rPr>
          <w:rFonts w:ascii="Arial" w:hAnsi="Arial" w:cs="Arial"/>
          <w:sz w:val="22"/>
          <w:szCs w:val="22"/>
        </w:rPr>
        <w:t>Stavba bude realizována</w:t>
      </w:r>
      <w:r>
        <w:rPr>
          <w:rFonts w:ascii="Arial" w:hAnsi="Arial" w:cs="Arial"/>
          <w:sz w:val="22"/>
          <w:szCs w:val="22"/>
        </w:rPr>
        <w:t xml:space="preserve"> dle projektové dokumentace </w:t>
      </w:r>
      <w:r w:rsidRPr="001E2C29">
        <w:rPr>
          <w:rFonts w:ascii="Arial" w:hAnsi="Arial" w:cs="Arial"/>
          <w:sz w:val="22"/>
          <w:szCs w:val="22"/>
        </w:rPr>
        <w:t>„</w:t>
      </w:r>
      <w:r>
        <w:rPr>
          <w:rFonts w:ascii="Arial" w:eastAsia="MS Mincho" w:hAnsi="Arial" w:cs="Arial"/>
          <w:sz w:val="22"/>
          <w:szCs w:val="22"/>
        </w:rPr>
        <w:t>II/349 Svatoslav - Čechtín</w:t>
      </w:r>
      <w:r w:rsidRPr="001E2C29">
        <w:rPr>
          <w:rFonts w:ascii="Arial" w:hAnsi="Arial" w:cs="Arial"/>
          <w:sz w:val="22"/>
          <w:szCs w:val="22"/>
        </w:rPr>
        <w:t xml:space="preserve">“ vypracované společností </w:t>
      </w:r>
      <w:r>
        <w:rPr>
          <w:rFonts w:ascii="Arial" w:hAnsi="Arial" w:cs="Arial"/>
          <w:sz w:val="22"/>
          <w:szCs w:val="22"/>
        </w:rPr>
        <w:t xml:space="preserve">AZ </w:t>
      </w:r>
      <w:proofErr w:type="spellStart"/>
      <w:r>
        <w:rPr>
          <w:rFonts w:ascii="Arial" w:hAnsi="Arial" w:cs="Arial"/>
          <w:sz w:val="22"/>
          <w:szCs w:val="22"/>
        </w:rPr>
        <w:t>Consult</w:t>
      </w:r>
      <w:proofErr w:type="spellEnd"/>
      <w:r>
        <w:rPr>
          <w:rFonts w:ascii="Arial" w:hAnsi="Arial" w:cs="Arial"/>
          <w:sz w:val="22"/>
          <w:szCs w:val="22"/>
        </w:rPr>
        <w:t>, spol. s r.o., Klíšská 1334/12, 400 01 Ústí nad Labem, IČO 44567430,</w:t>
      </w:r>
      <w:r w:rsidRPr="001E2C29">
        <w:rPr>
          <w:rFonts w:ascii="Arial" w:hAnsi="Arial" w:cs="Arial"/>
          <w:sz w:val="22"/>
          <w:szCs w:val="22"/>
        </w:rPr>
        <w:t xml:space="preserve"> ve</w:t>
      </w:r>
      <w:r>
        <w:rPr>
          <w:rFonts w:ascii="Arial" w:hAnsi="Arial" w:cs="Arial"/>
          <w:sz w:val="22"/>
          <w:szCs w:val="22"/>
        </w:rPr>
        <w:t> </w:t>
      </w:r>
      <w:r w:rsidRPr="001E2C29">
        <w:rPr>
          <w:rFonts w:ascii="Arial" w:hAnsi="Arial" w:cs="Arial"/>
          <w:sz w:val="22"/>
          <w:szCs w:val="22"/>
        </w:rPr>
        <w:t xml:space="preserve">stupni </w:t>
      </w:r>
      <w:r>
        <w:rPr>
          <w:rFonts w:ascii="Arial" w:hAnsi="Arial" w:cs="Arial"/>
          <w:sz w:val="22"/>
          <w:szCs w:val="22"/>
        </w:rPr>
        <w:t xml:space="preserve">DSP a </w:t>
      </w:r>
      <w:r w:rsidRPr="001E2C29">
        <w:rPr>
          <w:rFonts w:ascii="Arial" w:hAnsi="Arial" w:cs="Arial"/>
          <w:sz w:val="22"/>
          <w:szCs w:val="22"/>
        </w:rPr>
        <w:t xml:space="preserve">PDPS </w:t>
      </w:r>
      <w:r>
        <w:rPr>
          <w:rFonts w:ascii="Arial" w:hAnsi="Arial" w:cs="Arial"/>
          <w:sz w:val="22"/>
          <w:szCs w:val="22"/>
        </w:rPr>
        <w:t xml:space="preserve">(3/2018) a „II/349 Čechtín - most ev. č. 349-012“ vypracované Ing. Janem Pracným (D projekt), </w:t>
      </w:r>
      <w:proofErr w:type="spellStart"/>
      <w:r>
        <w:rPr>
          <w:rFonts w:ascii="Arial" w:hAnsi="Arial" w:cs="Arial"/>
          <w:sz w:val="22"/>
          <w:szCs w:val="22"/>
        </w:rPr>
        <w:t>Výholec</w:t>
      </w:r>
      <w:proofErr w:type="spellEnd"/>
      <w:r>
        <w:rPr>
          <w:rFonts w:ascii="Arial" w:hAnsi="Arial" w:cs="Arial"/>
          <w:sz w:val="22"/>
          <w:szCs w:val="22"/>
        </w:rPr>
        <w:t xml:space="preserve"> 1148/23, 624 00 Brno, IČO 62087851, ve stupni DSP (6/2016) a PDPS (8/2016).</w:t>
      </w:r>
    </w:p>
    <w:p w14:paraId="19BD1682" w14:textId="77777777" w:rsidR="004D6B16" w:rsidRDefault="004D6B16" w:rsidP="00B40C7E">
      <w:pPr>
        <w:ind w:left="4678" w:hanging="4678"/>
        <w:rPr>
          <w:rFonts w:ascii="Arial" w:hAnsi="Arial" w:cs="Arial"/>
          <w:sz w:val="22"/>
          <w:szCs w:val="22"/>
        </w:rPr>
      </w:pPr>
    </w:p>
    <w:p w14:paraId="06153E9D" w14:textId="77777777" w:rsidR="00B40C7E" w:rsidRPr="005258C8" w:rsidRDefault="00B40C7E" w:rsidP="00B40C7E">
      <w:pPr>
        <w:ind w:left="4678" w:hanging="4678"/>
        <w:rPr>
          <w:rFonts w:ascii="Arial" w:hAnsi="Arial" w:cs="Arial"/>
          <w:sz w:val="22"/>
          <w:szCs w:val="22"/>
        </w:rPr>
      </w:pPr>
      <w:r w:rsidRPr="005258C8">
        <w:rPr>
          <w:rFonts w:ascii="Arial" w:hAnsi="Arial" w:cs="Arial"/>
          <w:sz w:val="22"/>
          <w:szCs w:val="22"/>
        </w:rPr>
        <w:t>Druh stavby:</w:t>
      </w:r>
      <w:r>
        <w:rPr>
          <w:rFonts w:ascii="Arial" w:hAnsi="Arial" w:cs="Arial"/>
          <w:sz w:val="22"/>
          <w:szCs w:val="22"/>
        </w:rPr>
        <w:tab/>
      </w:r>
      <w:r w:rsidRPr="005258C8">
        <w:rPr>
          <w:rFonts w:ascii="Arial" w:hAnsi="Arial" w:cs="Arial"/>
          <w:sz w:val="22"/>
          <w:szCs w:val="22"/>
        </w:rPr>
        <w:t>rekonstrukce komunikace</w:t>
      </w:r>
    </w:p>
    <w:p w14:paraId="780FC827" w14:textId="454A72BD" w:rsidR="00B40C7E" w:rsidRPr="005258C8" w:rsidRDefault="00B40C7E" w:rsidP="00B40C7E">
      <w:pPr>
        <w:tabs>
          <w:tab w:val="num" w:pos="-1560"/>
        </w:tabs>
        <w:ind w:left="4678" w:hanging="4678"/>
        <w:jc w:val="both"/>
        <w:rPr>
          <w:rFonts w:ascii="Arial" w:hAnsi="Arial" w:cs="Arial"/>
          <w:sz w:val="22"/>
          <w:szCs w:val="22"/>
        </w:rPr>
      </w:pPr>
      <w:r w:rsidRPr="005258C8">
        <w:rPr>
          <w:rFonts w:ascii="Arial" w:hAnsi="Arial" w:cs="Arial"/>
          <w:sz w:val="22"/>
          <w:szCs w:val="22"/>
        </w:rPr>
        <w:t>Místo stavby:</w:t>
      </w:r>
      <w:r>
        <w:rPr>
          <w:rFonts w:ascii="Arial" w:hAnsi="Arial" w:cs="Arial"/>
          <w:sz w:val="22"/>
          <w:szCs w:val="22"/>
        </w:rPr>
        <w:tab/>
        <w:t>s</w:t>
      </w:r>
      <w:r w:rsidRPr="005258C8">
        <w:rPr>
          <w:rFonts w:ascii="Arial" w:hAnsi="Arial" w:cs="Arial"/>
          <w:sz w:val="22"/>
          <w:szCs w:val="22"/>
        </w:rPr>
        <w:t>ilnic</w:t>
      </w:r>
      <w:r>
        <w:rPr>
          <w:rFonts w:ascii="Arial" w:hAnsi="Arial" w:cs="Arial"/>
          <w:sz w:val="22"/>
          <w:szCs w:val="22"/>
        </w:rPr>
        <w:t>e</w:t>
      </w:r>
      <w:r w:rsidRPr="005258C8">
        <w:rPr>
          <w:rFonts w:ascii="Arial" w:hAnsi="Arial" w:cs="Arial"/>
          <w:sz w:val="22"/>
          <w:szCs w:val="22"/>
        </w:rPr>
        <w:t xml:space="preserve"> II/</w:t>
      </w:r>
      <w:r w:rsidR="000D196D">
        <w:rPr>
          <w:rFonts w:ascii="Arial" w:hAnsi="Arial" w:cs="Arial"/>
          <w:sz w:val="22"/>
          <w:szCs w:val="22"/>
        </w:rPr>
        <w:t>3</w:t>
      </w:r>
      <w:r w:rsidR="00DE17EA">
        <w:rPr>
          <w:rFonts w:ascii="Arial" w:hAnsi="Arial" w:cs="Arial"/>
          <w:sz w:val="22"/>
          <w:szCs w:val="22"/>
        </w:rPr>
        <w:t>49</w:t>
      </w:r>
      <w:r w:rsidRPr="005258C8">
        <w:rPr>
          <w:rFonts w:ascii="Arial" w:hAnsi="Arial" w:cs="Arial"/>
          <w:sz w:val="22"/>
          <w:szCs w:val="22"/>
        </w:rPr>
        <w:t xml:space="preserve">, okres </w:t>
      </w:r>
      <w:r w:rsidR="000D196D">
        <w:rPr>
          <w:rFonts w:ascii="Arial" w:hAnsi="Arial" w:cs="Arial"/>
          <w:sz w:val="22"/>
          <w:szCs w:val="22"/>
        </w:rPr>
        <w:t>Třebíč</w:t>
      </w:r>
    </w:p>
    <w:p w14:paraId="107E6613" w14:textId="77777777" w:rsidR="00B40C7E" w:rsidRPr="005258C8" w:rsidRDefault="00B40C7E" w:rsidP="00B40C7E">
      <w:pPr>
        <w:ind w:left="4678" w:hanging="4678"/>
        <w:rPr>
          <w:rFonts w:ascii="Arial" w:hAnsi="Arial" w:cs="Arial"/>
          <w:sz w:val="22"/>
          <w:szCs w:val="22"/>
        </w:rPr>
      </w:pPr>
      <w:r w:rsidRPr="005258C8">
        <w:rPr>
          <w:rFonts w:ascii="Arial" w:hAnsi="Arial" w:cs="Arial"/>
          <w:sz w:val="22"/>
          <w:szCs w:val="22"/>
        </w:rPr>
        <w:t>Zhotovitel stavby:</w:t>
      </w:r>
      <w:r>
        <w:rPr>
          <w:rFonts w:ascii="Arial" w:hAnsi="Arial" w:cs="Arial"/>
          <w:sz w:val="22"/>
          <w:szCs w:val="22"/>
        </w:rPr>
        <w:tab/>
      </w:r>
      <w:r w:rsidRPr="005258C8">
        <w:rPr>
          <w:rFonts w:ascii="Arial" w:hAnsi="Arial" w:cs="Arial"/>
          <w:sz w:val="22"/>
          <w:szCs w:val="22"/>
        </w:rPr>
        <w:t>dle výsledků výběrového řízení</w:t>
      </w:r>
    </w:p>
    <w:p w14:paraId="5C1E9B93" w14:textId="28FF06A0" w:rsidR="00B40C7E" w:rsidRPr="005258C8" w:rsidRDefault="00B40C7E" w:rsidP="00B40C7E">
      <w:pPr>
        <w:tabs>
          <w:tab w:val="decimal" w:pos="5954"/>
        </w:tabs>
        <w:ind w:left="4678" w:hanging="4678"/>
        <w:rPr>
          <w:rFonts w:ascii="Arial" w:hAnsi="Arial" w:cs="Arial"/>
          <w:sz w:val="22"/>
          <w:szCs w:val="22"/>
        </w:rPr>
      </w:pPr>
      <w:r w:rsidRPr="005258C8">
        <w:rPr>
          <w:rFonts w:ascii="Arial" w:hAnsi="Arial" w:cs="Arial"/>
          <w:sz w:val="22"/>
          <w:szCs w:val="22"/>
        </w:rPr>
        <w:t>Předpo</w:t>
      </w:r>
      <w:r>
        <w:rPr>
          <w:rFonts w:ascii="Arial" w:hAnsi="Arial" w:cs="Arial"/>
          <w:sz w:val="22"/>
          <w:szCs w:val="22"/>
        </w:rPr>
        <w:t>kládaná hodnota investiční akce:</w:t>
      </w:r>
      <w:r>
        <w:rPr>
          <w:rFonts w:ascii="Arial" w:hAnsi="Arial" w:cs="Arial"/>
          <w:sz w:val="22"/>
          <w:szCs w:val="22"/>
        </w:rPr>
        <w:tab/>
      </w:r>
      <w:r>
        <w:rPr>
          <w:rFonts w:ascii="Arial" w:hAnsi="Arial" w:cs="Arial"/>
          <w:sz w:val="22"/>
          <w:szCs w:val="22"/>
        </w:rPr>
        <w:tab/>
      </w:r>
      <w:r w:rsidR="00544132">
        <w:rPr>
          <w:rFonts w:ascii="Arial" w:hAnsi="Arial" w:cs="Arial"/>
          <w:sz w:val="22"/>
          <w:szCs w:val="22"/>
        </w:rPr>
        <w:t>54</w:t>
      </w:r>
      <w:r>
        <w:rPr>
          <w:rFonts w:ascii="Arial" w:hAnsi="Arial" w:cs="Arial"/>
          <w:sz w:val="22"/>
          <w:szCs w:val="22"/>
        </w:rPr>
        <w:t xml:space="preserve"> </w:t>
      </w:r>
      <w:r w:rsidR="000D196D">
        <w:rPr>
          <w:rFonts w:ascii="Arial" w:hAnsi="Arial" w:cs="Arial"/>
          <w:sz w:val="22"/>
          <w:szCs w:val="22"/>
        </w:rPr>
        <w:t>0</w:t>
      </w:r>
      <w:r w:rsidRPr="005258C8">
        <w:rPr>
          <w:rFonts w:ascii="Arial" w:hAnsi="Arial" w:cs="Arial"/>
          <w:sz w:val="22"/>
          <w:szCs w:val="22"/>
        </w:rPr>
        <w:t>00 000 Kč bez DPH</w:t>
      </w:r>
      <w:r w:rsidRPr="005258C8">
        <w:rPr>
          <w:rFonts w:ascii="Arial" w:hAnsi="Arial" w:cs="Arial"/>
          <w:sz w:val="22"/>
          <w:szCs w:val="22"/>
        </w:rPr>
        <w:tab/>
      </w:r>
      <w:r w:rsidRPr="005258C8">
        <w:rPr>
          <w:rFonts w:ascii="Arial" w:hAnsi="Arial" w:cs="Arial"/>
          <w:sz w:val="22"/>
          <w:szCs w:val="22"/>
        </w:rPr>
        <w:tab/>
      </w:r>
    </w:p>
    <w:p w14:paraId="1D434AD8" w14:textId="3BA24685" w:rsidR="00B40C7E" w:rsidRPr="005258C8" w:rsidRDefault="00B40C7E" w:rsidP="00B40C7E">
      <w:pPr>
        <w:tabs>
          <w:tab w:val="decimal" w:pos="5954"/>
        </w:tabs>
        <w:ind w:left="4678" w:hanging="4678"/>
        <w:rPr>
          <w:rFonts w:ascii="Arial" w:hAnsi="Arial" w:cs="Arial"/>
          <w:sz w:val="22"/>
          <w:szCs w:val="22"/>
        </w:rPr>
      </w:pPr>
      <w:r w:rsidRPr="005258C8">
        <w:rPr>
          <w:rFonts w:ascii="Arial" w:hAnsi="Arial" w:cs="Arial"/>
          <w:sz w:val="22"/>
          <w:szCs w:val="22"/>
        </w:rPr>
        <w:t>Předpokládaná hodnota výkonu BOZP</w:t>
      </w:r>
      <w:r>
        <w:rPr>
          <w:rFonts w:ascii="Arial" w:hAnsi="Arial" w:cs="Arial"/>
          <w:sz w:val="22"/>
          <w:szCs w:val="22"/>
        </w:rPr>
        <w:t>:</w:t>
      </w:r>
      <w:r>
        <w:rPr>
          <w:rFonts w:ascii="Arial" w:hAnsi="Arial" w:cs="Arial"/>
          <w:sz w:val="22"/>
          <w:szCs w:val="22"/>
        </w:rPr>
        <w:tab/>
      </w:r>
      <w:r>
        <w:rPr>
          <w:rFonts w:ascii="Arial" w:hAnsi="Arial" w:cs="Arial"/>
          <w:sz w:val="22"/>
          <w:szCs w:val="22"/>
        </w:rPr>
        <w:tab/>
      </w:r>
      <w:r w:rsidR="00DE17EA">
        <w:rPr>
          <w:rFonts w:ascii="Arial" w:hAnsi="Arial" w:cs="Arial"/>
          <w:sz w:val="22"/>
          <w:szCs w:val="22"/>
        </w:rPr>
        <w:t>165</w:t>
      </w:r>
      <w:r w:rsidRPr="00470D59">
        <w:rPr>
          <w:rFonts w:ascii="Arial" w:hAnsi="Arial" w:cs="Arial"/>
          <w:sz w:val="22"/>
          <w:szCs w:val="22"/>
        </w:rPr>
        <w:t xml:space="preserve"> 000</w:t>
      </w:r>
      <w:r w:rsidRPr="005258C8">
        <w:rPr>
          <w:rFonts w:ascii="Arial" w:hAnsi="Arial" w:cs="Arial"/>
          <w:sz w:val="22"/>
          <w:szCs w:val="22"/>
        </w:rPr>
        <w:t xml:space="preserve"> Kč bez DPH</w:t>
      </w:r>
    </w:p>
    <w:p w14:paraId="399AFE49" w14:textId="74C5CD9F" w:rsidR="00B40C7E" w:rsidRPr="005258C8" w:rsidRDefault="00B40C7E" w:rsidP="00B40C7E">
      <w:pPr>
        <w:ind w:left="4678" w:hanging="4678"/>
        <w:rPr>
          <w:rFonts w:ascii="Arial" w:hAnsi="Arial" w:cs="Arial"/>
          <w:sz w:val="22"/>
          <w:szCs w:val="22"/>
        </w:rPr>
      </w:pPr>
      <w:r>
        <w:rPr>
          <w:rFonts w:ascii="Arial" w:hAnsi="Arial" w:cs="Arial"/>
          <w:sz w:val="22"/>
          <w:szCs w:val="22"/>
        </w:rPr>
        <w:t>Předpokládaný termín plnění:</w:t>
      </w:r>
      <w:r>
        <w:rPr>
          <w:rFonts w:ascii="Arial" w:hAnsi="Arial" w:cs="Arial"/>
          <w:sz w:val="22"/>
          <w:szCs w:val="22"/>
        </w:rPr>
        <w:tab/>
      </w:r>
      <w:r w:rsidRPr="005258C8">
        <w:rPr>
          <w:rFonts w:ascii="Arial" w:hAnsi="Arial" w:cs="Arial"/>
          <w:sz w:val="22"/>
          <w:szCs w:val="22"/>
        </w:rPr>
        <w:t xml:space="preserve">po dobu realizace stavby </w:t>
      </w:r>
      <w:r>
        <w:rPr>
          <w:rFonts w:ascii="Arial" w:hAnsi="Arial" w:cs="Arial"/>
          <w:sz w:val="22"/>
          <w:szCs w:val="22"/>
        </w:rPr>
        <w:t>0</w:t>
      </w:r>
      <w:r w:rsidR="00DE17EA">
        <w:rPr>
          <w:rFonts w:ascii="Arial" w:hAnsi="Arial" w:cs="Arial"/>
          <w:sz w:val="22"/>
          <w:szCs w:val="22"/>
        </w:rPr>
        <w:t>4</w:t>
      </w:r>
      <w:r>
        <w:rPr>
          <w:rFonts w:ascii="Arial" w:hAnsi="Arial" w:cs="Arial"/>
          <w:sz w:val="22"/>
          <w:szCs w:val="22"/>
        </w:rPr>
        <w:t>/2020 – </w:t>
      </w:r>
      <w:r w:rsidR="000D196D">
        <w:rPr>
          <w:rFonts w:ascii="Arial" w:hAnsi="Arial" w:cs="Arial"/>
          <w:sz w:val="22"/>
          <w:szCs w:val="22"/>
        </w:rPr>
        <w:t>0</w:t>
      </w:r>
      <w:r w:rsidR="00DE17EA">
        <w:rPr>
          <w:rFonts w:ascii="Arial" w:hAnsi="Arial" w:cs="Arial"/>
          <w:sz w:val="22"/>
          <w:szCs w:val="22"/>
        </w:rPr>
        <w:t>2</w:t>
      </w:r>
      <w:r>
        <w:rPr>
          <w:rFonts w:ascii="Arial" w:hAnsi="Arial" w:cs="Arial"/>
          <w:sz w:val="22"/>
          <w:szCs w:val="22"/>
        </w:rPr>
        <w:t>/202</w:t>
      </w:r>
      <w:r w:rsidR="000D196D">
        <w:rPr>
          <w:rFonts w:ascii="Arial" w:hAnsi="Arial" w:cs="Arial"/>
          <w:sz w:val="22"/>
          <w:szCs w:val="22"/>
        </w:rPr>
        <w:t>1</w:t>
      </w:r>
      <w:r w:rsidRPr="005258C8">
        <w:rPr>
          <w:rFonts w:ascii="Arial" w:hAnsi="Arial" w:cs="Arial"/>
          <w:sz w:val="22"/>
          <w:szCs w:val="22"/>
        </w:rPr>
        <w:t xml:space="preserve"> </w:t>
      </w:r>
    </w:p>
    <w:p w14:paraId="120ADB1A" w14:textId="77777777" w:rsidR="00A8299D" w:rsidRDefault="00A8299D" w:rsidP="00B40C7E">
      <w:pPr>
        <w:jc w:val="both"/>
        <w:rPr>
          <w:rFonts w:ascii="Arial" w:hAnsi="Arial" w:cs="Arial"/>
          <w:sz w:val="22"/>
          <w:szCs w:val="22"/>
        </w:rPr>
      </w:pPr>
    </w:p>
    <w:p w14:paraId="0A1A0ABE" w14:textId="5D6CECD9" w:rsidR="00B40C7E" w:rsidRDefault="00B40C7E" w:rsidP="00B40C7E">
      <w:pPr>
        <w:jc w:val="both"/>
        <w:rPr>
          <w:rFonts w:ascii="Arial" w:hAnsi="Arial" w:cs="Arial"/>
          <w:sz w:val="22"/>
          <w:szCs w:val="22"/>
        </w:rPr>
      </w:pPr>
      <w:r>
        <w:rPr>
          <w:rFonts w:ascii="Arial" w:hAnsi="Arial" w:cs="Arial"/>
          <w:sz w:val="22"/>
          <w:szCs w:val="22"/>
        </w:rPr>
        <w:t>V zimním období (tj. od 1. listopadu do 31. března) nebudou na komunikaci prováděny žádné práce, které by bránily provozu a zimní údržbě.</w:t>
      </w:r>
    </w:p>
    <w:p w14:paraId="241AD4CC" w14:textId="3F509E06" w:rsidR="00B40C7E" w:rsidRDefault="00B40C7E" w:rsidP="00B40C7E">
      <w:pPr>
        <w:rPr>
          <w:rFonts w:ascii="Arial" w:hAnsi="Arial" w:cs="Arial"/>
          <w:sz w:val="22"/>
          <w:szCs w:val="22"/>
        </w:rPr>
      </w:pPr>
    </w:p>
    <w:p w14:paraId="2DDDA3CF" w14:textId="77777777" w:rsidR="00A8299D" w:rsidRDefault="00A8299D" w:rsidP="00A8299D">
      <w:pPr>
        <w:rPr>
          <w:rFonts w:ascii="Arial" w:hAnsi="Arial" w:cs="Arial"/>
          <w:b/>
          <w:sz w:val="22"/>
          <w:szCs w:val="22"/>
        </w:rPr>
      </w:pPr>
      <w:r>
        <w:rPr>
          <w:rFonts w:ascii="Arial" w:hAnsi="Arial" w:cs="Arial"/>
          <w:b/>
          <w:sz w:val="22"/>
          <w:szCs w:val="22"/>
        </w:rPr>
        <w:t>Vybranému dodavateli bude vždy uhrazena pouze skutečně provedená činnost na stavbě.</w:t>
      </w:r>
    </w:p>
    <w:p w14:paraId="12CB17C9" w14:textId="77777777" w:rsidR="00A8299D" w:rsidRDefault="00A8299D" w:rsidP="00B40C7E">
      <w:pPr>
        <w:rPr>
          <w:rFonts w:ascii="Arial" w:hAnsi="Arial" w:cs="Arial"/>
          <w:sz w:val="22"/>
          <w:szCs w:val="22"/>
        </w:rPr>
      </w:pPr>
    </w:p>
    <w:p w14:paraId="34624B4F" w14:textId="4392ADBB" w:rsidR="00B40C7E" w:rsidRDefault="00B40C7E" w:rsidP="00B40C7E">
      <w:pPr>
        <w:jc w:val="both"/>
        <w:rPr>
          <w:rFonts w:ascii="Arial" w:hAnsi="Arial" w:cs="Arial"/>
          <w:sz w:val="22"/>
          <w:szCs w:val="22"/>
        </w:rPr>
      </w:pPr>
      <w:r w:rsidRPr="00A8299D">
        <w:rPr>
          <w:rFonts w:ascii="Arial" w:hAnsi="Arial" w:cs="Arial"/>
          <w:sz w:val="22"/>
          <w:szCs w:val="22"/>
        </w:rPr>
        <w:t>Zadavatel si vyhrazuje právo zrušit zadávací řízení na tuto část veřejné zakázky v případě, že bude zrušeno zadávací řízení na zhotovitele stavby pro tuto část veřejné zakázky.</w:t>
      </w:r>
    </w:p>
    <w:p w14:paraId="6D1FCA61" w14:textId="1AE66C2E" w:rsidR="009264CD" w:rsidRDefault="009264CD" w:rsidP="00B40C7E">
      <w:pPr>
        <w:jc w:val="both"/>
        <w:rPr>
          <w:rFonts w:ascii="Arial" w:hAnsi="Arial" w:cs="Arial"/>
          <w:sz w:val="22"/>
          <w:szCs w:val="22"/>
        </w:rPr>
      </w:pPr>
    </w:p>
    <w:p w14:paraId="14D0DB9C" w14:textId="3860B7DA" w:rsidR="009264CD" w:rsidRDefault="009264CD" w:rsidP="00B40C7E">
      <w:pPr>
        <w:jc w:val="both"/>
        <w:rPr>
          <w:rFonts w:ascii="Arial" w:hAnsi="Arial" w:cs="Arial"/>
          <w:sz w:val="22"/>
          <w:szCs w:val="22"/>
        </w:rPr>
      </w:pPr>
    </w:p>
    <w:p w14:paraId="5D3A946D" w14:textId="057D2BD0" w:rsidR="009264CD" w:rsidRDefault="009264CD" w:rsidP="009264CD">
      <w:pPr>
        <w:tabs>
          <w:tab w:val="left" w:pos="709"/>
        </w:tabs>
        <w:suppressAutoHyphens/>
        <w:ind w:left="4678" w:hanging="4678"/>
        <w:jc w:val="both"/>
        <w:rPr>
          <w:rFonts w:ascii="Arial" w:hAnsi="Arial" w:cs="Arial"/>
          <w:b/>
          <w:bCs/>
          <w:sz w:val="22"/>
          <w:szCs w:val="22"/>
        </w:rPr>
      </w:pPr>
      <w:r>
        <w:rPr>
          <w:rFonts w:ascii="Arial" w:hAnsi="Arial" w:cs="Arial"/>
          <w:b/>
          <w:bCs/>
          <w:sz w:val="22"/>
          <w:szCs w:val="22"/>
        </w:rPr>
        <w:t>Část 3</w:t>
      </w:r>
      <w:r w:rsidRPr="00142DA8">
        <w:rPr>
          <w:rFonts w:ascii="Arial" w:hAnsi="Arial" w:cs="Arial"/>
          <w:b/>
          <w:bCs/>
          <w:sz w:val="22"/>
          <w:szCs w:val="22"/>
        </w:rPr>
        <w:t xml:space="preserve">) </w:t>
      </w:r>
      <w:r w:rsidR="008970F7" w:rsidRPr="008970F7">
        <w:rPr>
          <w:rFonts w:ascii="Arial" w:hAnsi="Arial" w:cs="Arial"/>
          <w:b/>
          <w:bCs/>
          <w:sz w:val="22"/>
          <w:szCs w:val="22"/>
        </w:rPr>
        <w:t xml:space="preserve">II/399 </w:t>
      </w:r>
      <w:proofErr w:type="gramStart"/>
      <w:r w:rsidR="008970F7" w:rsidRPr="008970F7">
        <w:rPr>
          <w:rFonts w:ascii="Arial" w:hAnsi="Arial" w:cs="Arial"/>
          <w:b/>
          <w:bCs/>
          <w:sz w:val="22"/>
          <w:szCs w:val="22"/>
        </w:rPr>
        <w:t>křiž. s III/39911</w:t>
      </w:r>
      <w:proofErr w:type="gramEnd"/>
      <w:r w:rsidR="008970F7" w:rsidRPr="008970F7">
        <w:rPr>
          <w:rFonts w:ascii="Arial" w:hAnsi="Arial" w:cs="Arial"/>
          <w:b/>
          <w:bCs/>
          <w:sz w:val="22"/>
          <w:szCs w:val="22"/>
        </w:rPr>
        <w:t xml:space="preserve"> - Dalešice - křiž. s II/351</w:t>
      </w:r>
    </w:p>
    <w:p w14:paraId="4FFC6E5E" w14:textId="77777777" w:rsidR="008970F7" w:rsidRPr="00B15CF9" w:rsidRDefault="008970F7" w:rsidP="008970F7">
      <w:pPr>
        <w:spacing w:line="264" w:lineRule="auto"/>
        <w:jc w:val="both"/>
        <w:rPr>
          <w:rFonts w:ascii="Arial" w:eastAsia="MS Mincho" w:hAnsi="Arial" w:cs="Arial"/>
          <w:spacing w:val="-6"/>
          <w:sz w:val="22"/>
          <w:szCs w:val="22"/>
        </w:rPr>
      </w:pPr>
      <w:r>
        <w:rPr>
          <w:rFonts w:ascii="Arial" w:eastAsia="MS Mincho" w:hAnsi="Arial" w:cs="Arial"/>
          <w:sz w:val="22"/>
          <w:szCs w:val="22"/>
        </w:rPr>
        <w:t xml:space="preserve">Jedná se o rekonstrukci silnice ve staničení km 15,965 – 22,875, která začíná na křižovatce se silnicí III/39911 a končí na křižovatce se silnicí II/351. </w:t>
      </w:r>
      <w:r w:rsidRPr="00C03ACF">
        <w:rPr>
          <w:rFonts w:ascii="Arial" w:eastAsia="MS Mincho" w:hAnsi="Arial" w:cs="Arial"/>
          <w:sz w:val="22"/>
          <w:szCs w:val="22"/>
        </w:rPr>
        <w:t xml:space="preserve">Rekonstrukce se netýká mostu </w:t>
      </w:r>
      <w:proofErr w:type="spellStart"/>
      <w:r w:rsidRPr="00C03ACF">
        <w:rPr>
          <w:rFonts w:ascii="Arial" w:eastAsia="MS Mincho" w:hAnsi="Arial" w:cs="Arial"/>
          <w:sz w:val="22"/>
          <w:szCs w:val="22"/>
        </w:rPr>
        <w:t>ev.č</w:t>
      </w:r>
      <w:proofErr w:type="spellEnd"/>
      <w:r w:rsidRPr="00C03ACF">
        <w:rPr>
          <w:rFonts w:ascii="Arial" w:eastAsia="MS Mincho" w:hAnsi="Arial" w:cs="Arial"/>
          <w:sz w:val="22"/>
          <w:szCs w:val="22"/>
        </w:rPr>
        <w:t>. 399-2 přes řeku Jihlavu (vodní nádrž Dalešice)</w:t>
      </w:r>
      <w:r>
        <w:rPr>
          <w:rFonts w:ascii="Arial" w:eastAsia="MS Mincho" w:hAnsi="Arial" w:cs="Arial"/>
          <w:sz w:val="22"/>
          <w:szCs w:val="22"/>
        </w:rPr>
        <w:t xml:space="preserve">. </w:t>
      </w:r>
      <w:r w:rsidRPr="00185088">
        <w:rPr>
          <w:rFonts w:ascii="Arial" w:hAnsi="Arial" w:cs="Arial"/>
          <w:sz w:val="22"/>
          <w:szCs w:val="22"/>
        </w:rPr>
        <w:t>Realizace akce bude ve dvou stavebních sezónách</w:t>
      </w:r>
      <w:r>
        <w:rPr>
          <w:rFonts w:ascii="Arial" w:hAnsi="Arial" w:cs="Arial"/>
          <w:sz w:val="22"/>
          <w:szCs w:val="22"/>
        </w:rPr>
        <w:t>.</w:t>
      </w:r>
    </w:p>
    <w:p w14:paraId="6180C437" w14:textId="77777777" w:rsidR="008970F7" w:rsidRDefault="008970F7" w:rsidP="008970F7">
      <w:pPr>
        <w:pStyle w:val="Zkladntextodsazen21"/>
        <w:ind w:left="0" w:firstLine="0"/>
        <w:rPr>
          <w:rFonts w:ascii="Arial" w:hAnsi="Arial" w:cs="Arial"/>
          <w:sz w:val="22"/>
          <w:szCs w:val="22"/>
        </w:rPr>
      </w:pPr>
      <w:r w:rsidRPr="008B0416">
        <w:rPr>
          <w:rFonts w:ascii="Arial" w:hAnsi="Arial" w:cs="Arial"/>
          <w:sz w:val="22"/>
          <w:szCs w:val="22"/>
        </w:rPr>
        <w:t xml:space="preserve">V řešeném úseku silnice II/399 v Stropešíně a v Dalešicích dojde k vybourání celé konstrukce vozovky a zhotovení nové. V ostatních úsecích je navrženo navýšení vozovky (frézování, </w:t>
      </w:r>
      <w:r w:rsidRPr="008B0416">
        <w:rPr>
          <w:rFonts w:ascii="Arial" w:hAnsi="Arial" w:cs="Arial"/>
          <w:sz w:val="22"/>
          <w:szCs w:val="22"/>
        </w:rPr>
        <w:lastRenderedPageBreak/>
        <w:t>recyklace, výměna</w:t>
      </w:r>
      <w:r>
        <w:rPr>
          <w:rFonts w:ascii="Arial" w:hAnsi="Arial" w:cs="Arial"/>
          <w:sz w:val="22"/>
          <w:szCs w:val="22"/>
        </w:rPr>
        <w:t xml:space="preserve"> obrusné a ložní vrstvy vozovky)</w:t>
      </w:r>
      <w:r w:rsidRPr="0015391D">
        <w:rPr>
          <w:rFonts w:ascii="Arial" w:hAnsi="Arial" w:cs="Arial"/>
          <w:sz w:val="22"/>
          <w:szCs w:val="22"/>
        </w:rPr>
        <w:t xml:space="preserve"> při zachování stávajícího směrového vedení a šířkového uspořádání.</w:t>
      </w:r>
    </w:p>
    <w:p w14:paraId="23F457E3" w14:textId="77777777" w:rsidR="008970F7" w:rsidRDefault="008970F7" w:rsidP="008970F7">
      <w:pPr>
        <w:pStyle w:val="Zkladntextodsazen21"/>
        <w:ind w:left="0" w:firstLine="0"/>
        <w:rPr>
          <w:rFonts w:ascii="Arial" w:hAnsi="Arial" w:cs="Arial"/>
          <w:sz w:val="22"/>
          <w:szCs w:val="22"/>
        </w:rPr>
      </w:pPr>
      <w:r>
        <w:rPr>
          <w:rFonts w:ascii="Arial" w:hAnsi="Arial" w:cs="Arial"/>
          <w:sz w:val="22"/>
          <w:szCs w:val="22"/>
        </w:rPr>
        <w:t>Součástí rekonstrukce je i</w:t>
      </w:r>
      <w:r w:rsidRPr="00325EB2">
        <w:rPr>
          <w:rFonts w:ascii="Arial" w:hAnsi="Arial" w:cs="Arial"/>
          <w:b/>
          <w:sz w:val="22"/>
          <w:szCs w:val="22"/>
        </w:rPr>
        <w:t xml:space="preserve"> </w:t>
      </w:r>
      <w:r w:rsidRPr="00325EB2">
        <w:rPr>
          <w:rFonts w:ascii="Arial" w:hAnsi="Arial" w:cs="Arial"/>
          <w:sz w:val="22"/>
          <w:szCs w:val="22"/>
        </w:rPr>
        <w:t>odvedení dešťových vod z vozovky silnice II/399 mimo splaškovou kanalizaci v obci Daleš</w:t>
      </w:r>
      <w:r>
        <w:rPr>
          <w:rFonts w:ascii="Arial" w:hAnsi="Arial" w:cs="Arial"/>
          <w:sz w:val="22"/>
          <w:szCs w:val="22"/>
        </w:rPr>
        <w:t xml:space="preserve">ice (2 000 m), </w:t>
      </w:r>
      <w:r w:rsidRPr="00325EB2">
        <w:rPr>
          <w:rFonts w:ascii="Arial" w:hAnsi="Arial" w:cs="Arial"/>
          <w:sz w:val="22"/>
          <w:szCs w:val="22"/>
        </w:rPr>
        <w:t>rozšíření vozovky silnice II/399 v průjezdním úseku obce Stropešín alespoň na minimální parametry</w:t>
      </w:r>
      <w:r>
        <w:rPr>
          <w:rFonts w:ascii="Arial" w:hAnsi="Arial" w:cs="Arial"/>
          <w:sz w:val="22"/>
          <w:szCs w:val="22"/>
        </w:rPr>
        <w:t xml:space="preserve"> obousměrné komunikace včetně</w:t>
      </w:r>
      <w:r w:rsidRPr="00325EB2">
        <w:rPr>
          <w:rFonts w:ascii="Arial" w:hAnsi="Arial" w:cs="Arial"/>
          <w:sz w:val="22"/>
          <w:szCs w:val="22"/>
        </w:rPr>
        <w:t xml:space="preserve"> odvodnění vozovky (500 m</w:t>
      </w:r>
      <w:r>
        <w:rPr>
          <w:rFonts w:ascii="Arial" w:hAnsi="Arial" w:cs="Arial"/>
          <w:sz w:val="22"/>
          <w:szCs w:val="22"/>
        </w:rPr>
        <w:t xml:space="preserve">) a </w:t>
      </w:r>
      <w:r w:rsidRPr="002F52A3">
        <w:rPr>
          <w:rFonts w:ascii="Arial" w:hAnsi="Arial" w:cs="Arial"/>
          <w:sz w:val="22"/>
          <w:szCs w:val="22"/>
        </w:rPr>
        <w:t>obnova dřevěné výplně stávajících bezpečnostních bariér proti padajícímu kamení.</w:t>
      </w:r>
    </w:p>
    <w:p w14:paraId="6FDC5423" w14:textId="77777777" w:rsidR="008970F7" w:rsidRPr="0035350B" w:rsidRDefault="008970F7" w:rsidP="008970F7">
      <w:pPr>
        <w:pStyle w:val="Zkladntextodsazen21"/>
        <w:ind w:left="0" w:firstLine="0"/>
        <w:rPr>
          <w:rFonts w:ascii="Arial" w:hAnsi="Arial" w:cs="Arial"/>
          <w:sz w:val="8"/>
          <w:szCs w:val="8"/>
        </w:rPr>
      </w:pPr>
    </w:p>
    <w:p w14:paraId="7294B727" w14:textId="77777777" w:rsidR="008970F7" w:rsidRDefault="008970F7" w:rsidP="008970F7">
      <w:pPr>
        <w:jc w:val="both"/>
        <w:rPr>
          <w:rFonts w:ascii="Arial" w:hAnsi="Arial" w:cs="Arial"/>
          <w:sz w:val="22"/>
          <w:szCs w:val="22"/>
        </w:rPr>
      </w:pPr>
      <w:r>
        <w:rPr>
          <w:rFonts w:ascii="Arial" w:hAnsi="Arial" w:cs="Arial"/>
          <w:sz w:val="22"/>
          <w:szCs w:val="22"/>
        </w:rPr>
        <w:t xml:space="preserve">Stavba bude realizována dle projektové dokumentace </w:t>
      </w:r>
      <w:r w:rsidRPr="002423D1">
        <w:rPr>
          <w:rFonts w:ascii="Arial" w:hAnsi="Arial" w:cs="Arial"/>
          <w:sz w:val="22"/>
          <w:szCs w:val="22"/>
        </w:rPr>
        <w:t>„</w:t>
      </w:r>
      <w:r w:rsidRPr="002423D1">
        <w:rPr>
          <w:rFonts w:ascii="Arial" w:hAnsi="Arial" w:cs="Arial"/>
        </w:rPr>
        <w:t xml:space="preserve">II/399 </w:t>
      </w:r>
      <w:proofErr w:type="gramStart"/>
      <w:r w:rsidRPr="002423D1">
        <w:rPr>
          <w:rFonts w:ascii="Arial" w:hAnsi="Arial" w:cs="Arial"/>
        </w:rPr>
        <w:t>křiž. s III/39911</w:t>
      </w:r>
      <w:proofErr w:type="gramEnd"/>
      <w:r w:rsidRPr="002423D1">
        <w:rPr>
          <w:rFonts w:ascii="Arial" w:hAnsi="Arial" w:cs="Arial"/>
        </w:rPr>
        <w:t xml:space="preserve"> - Dalešice - křiž. s II/351</w:t>
      </w:r>
      <w:r w:rsidRPr="002423D1">
        <w:rPr>
          <w:rFonts w:ascii="Arial" w:hAnsi="Arial" w:cs="Arial"/>
          <w:sz w:val="22"/>
          <w:szCs w:val="22"/>
        </w:rPr>
        <w:t>“ vypracované ve stupni PDPS společnost</w:t>
      </w:r>
      <w:r>
        <w:rPr>
          <w:rFonts w:ascii="Arial" w:hAnsi="Arial" w:cs="Arial"/>
          <w:sz w:val="22"/>
          <w:szCs w:val="22"/>
        </w:rPr>
        <w:t xml:space="preserve">í </w:t>
      </w:r>
      <w:r w:rsidRPr="002423D1">
        <w:rPr>
          <w:rFonts w:ascii="Arial" w:eastAsia="MS Mincho" w:hAnsi="Arial" w:cs="Arial"/>
          <w:bCs/>
          <w:sz w:val="22"/>
          <w:szCs w:val="22"/>
        </w:rPr>
        <w:t>Dopravně inženýrská kancelář, s.r.o.,</w:t>
      </w:r>
      <w:r>
        <w:rPr>
          <w:rFonts w:ascii="Arial" w:eastAsia="MS Mincho" w:hAnsi="Arial" w:cs="Arial"/>
          <w:b/>
          <w:bCs/>
          <w:sz w:val="22"/>
          <w:szCs w:val="22"/>
        </w:rPr>
        <w:t xml:space="preserve"> </w:t>
      </w:r>
      <w:r>
        <w:rPr>
          <w:rFonts w:ascii="Arial" w:eastAsia="MS Mincho" w:hAnsi="Arial" w:cs="Arial"/>
          <w:sz w:val="22"/>
          <w:szCs w:val="22"/>
        </w:rPr>
        <w:t xml:space="preserve">Bozděchova 1668, 500 02 Hradec Králové, IČO </w:t>
      </w:r>
      <w:r w:rsidRPr="005D1B12">
        <w:rPr>
          <w:rFonts w:ascii="Arial" w:eastAsia="MS Mincho" w:hAnsi="Arial" w:cs="Arial"/>
          <w:sz w:val="22"/>
          <w:szCs w:val="22"/>
        </w:rPr>
        <w:t>27466868</w:t>
      </w:r>
      <w:r>
        <w:rPr>
          <w:rFonts w:ascii="Arial" w:eastAsia="MS Mincho" w:hAnsi="Arial" w:cs="Arial"/>
          <w:sz w:val="22"/>
          <w:szCs w:val="22"/>
        </w:rPr>
        <w:t xml:space="preserve"> v  01/2018. </w:t>
      </w:r>
      <w:r>
        <w:rPr>
          <w:rFonts w:ascii="Arial" w:hAnsi="Arial" w:cs="Arial"/>
          <w:sz w:val="22"/>
          <w:szCs w:val="22"/>
        </w:rPr>
        <w:t xml:space="preserve"> </w:t>
      </w:r>
    </w:p>
    <w:p w14:paraId="717A07D3" w14:textId="77777777" w:rsidR="009264CD" w:rsidRDefault="009264CD" w:rsidP="00B40C7E">
      <w:pPr>
        <w:jc w:val="both"/>
        <w:rPr>
          <w:rFonts w:ascii="Arial" w:hAnsi="Arial" w:cs="Arial"/>
          <w:sz w:val="22"/>
          <w:szCs w:val="22"/>
        </w:rPr>
      </w:pPr>
    </w:p>
    <w:p w14:paraId="7C0BC76B" w14:textId="77777777" w:rsidR="008970F7" w:rsidRPr="005258C8" w:rsidRDefault="008970F7" w:rsidP="008970F7">
      <w:pPr>
        <w:ind w:left="4678" w:hanging="4678"/>
        <w:rPr>
          <w:rFonts w:ascii="Arial" w:hAnsi="Arial" w:cs="Arial"/>
          <w:sz w:val="22"/>
          <w:szCs w:val="22"/>
        </w:rPr>
      </w:pPr>
      <w:r w:rsidRPr="005258C8">
        <w:rPr>
          <w:rFonts w:ascii="Arial" w:hAnsi="Arial" w:cs="Arial"/>
          <w:sz w:val="22"/>
          <w:szCs w:val="22"/>
        </w:rPr>
        <w:t>Druh stavby:</w:t>
      </w:r>
      <w:r>
        <w:rPr>
          <w:rFonts w:ascii="Arial" w:hAnsi="Arial" w:cs="Arial"/>
          <w:sz w:val="22"/>
          <w:szCs w:val="22"/>
        </w:rPr>
        <w:tab/>
      </w:r>
      <w:r w:rsidRPr="005258C8">
        <w:rPr>
          <w:rFonts w:ascii="Arial" w:hAnsi="Arial" w:cs="Arial"/>
          <w:sz w:val="22"/>
          <w:szCs w:val="22"/>
        </w:rPr>
        <w:t>rekonstrukce komunikace</w:t>
      </w:r>
    </w:p>
    <w:p w14:paraId="6AEE3B7F" w14:textId="6165474E" w:rsidR="008970F7" w:rsidRPr="005258C8" w:rsidRDefault="008970F7" w:rsidP="008970F7">
      <w:pPr>
        <w:tabs>
          <w:tab w:val="num" w:pos="-1560"/>
        </w:tabs>
        <w:ind w:left="4678" w:hanging="4678"/>
        <w:jc w:val="both"/>
        <w:rPr>
          <w:rFonts w:ascii="Arial" w:hAnsi="Arial" w:cs="Arial"/>
          <w:sz w:val="22"/>
          <w:szCs w:val="22"/>
        </w:rPr>
      </w:pPr>
      <w:r w:rsidRPr="005258C8">
        <w:rPr>
          <w:rFonts w:ascii="Arial" w:hAnsi="Arial" w:cs="Arial"/>
          <w:sz w:val="22"/>
          <w:szCs w:val="22"/>
        </w:rPr>
        <w:t>Místo stavby:</w:t>
      </w:r>
      <w:r>
        <w:rPr>
          <w:rFonts w:ascii="Arial" w:hAnsi="Arial" w:cs="Arial"/>
          <w:sz w:val="22"/>
          <w:szCs w:val="22"/>
        </w:rPr>
        <w:tab/>
        <w:t>s</w:t>
      </w:r>
      <w:r w:rsidRPr="005258C8">
        <w:rPr>
          <w:rFonts w:ascii="Arial" w:hAnsi="Arial" w:cs="Arial"/>
          <w:sz w:val="22"/>
          <w:szCs w:val="22"/>
        </w:rPr>
        <w:t>ilnic</w:t>
      </w:r>
      <w:r>
        <w:rPr>
          <w:rFonts w:ascii="Arial" w:hAnsi="Arial" w:cs="Arial"/>
          <w:sz w:val="22"/>
          <w:szCs w:val="22"/>
        </w:rPr>
        <w:t>e</w:t>
      </w:r>
      <w:r w:rsidRPr="005258C8">
        <w:rPr>
          <w:rFonts w:ascii="Arial" w:hAnsi="Arial" w:cs="Arial"/>
          <w:sz w:val="22"/>
          <w:szCs w:val="22"/>
        </w:rPr>
        <w:t xml:space="preserve"> II/</w:t>
      </w:r>
      <w:r>
        <w:rPr>
          <w:rFonts w:ascii="Arial" w:hAnsi="Arial" w:cs="Arial"/>
          <w:sz w:val="22"/>
          <w:szCs w:val="22"/>
        </w:rPr>
        <w:t>399</w:t>
      </w:r>
      <w:r w:rsidRPr="005258C8">
        <w:rPr>
          <w:rFonts w:ascii="Arial" w:hAnsi="Arial" w:cs="Arial"/>
          <w:sz w:val="22"/>
          <w:szCs w:val="22"/>
        </w:rPr>
        <w:t xml:space="preserve">, okres </w:t>
      </w:r>
      <w:r>
        <w:rPr>
          <w:rFonts w:ascii="Arial" w:hAnsi="Arial" w:cs="Arial"/>
          <w:sz w:val="22"/>
          <w:szCs w:val="22"/>
        </w:rPr>
        <w:t>Třebíč</w:t>
      </w:r>
    </w:p>
    <w:p w14:paraId="506D5911" w14:textId="77777777" w:rsidR="008970F7" w:rsidRPr="005258C8" w:rsidRDefault="008970F7" w:rsidP="008970F7">
      <w:pPr>
        <w:ind w:left="4678" w:hanging="4678"/>
        <w:rPr>
          <w:rFonts w:ascii="Arial" w:hAnsi="Arial" w:cs="Arial"/>
          <w:sz w:val="22"/>
          <w:szCs w:val="22"/>
        </w:rPr>
      </w:pPr>
      <w:r w:rsidRPr="005258C8">
        <w:rPr>
          <w:rFonts w:ascii="Arial" w:hAnsi="Arial" w:cs="Arial"/>
          <w:sz w:val="22"/>
          <w:szCs w:val="22"/>
        </w:rPr>
        <w:t>Zhotovitel stavby:</w:t>
      </w:r>
      <w:r>
        <w:rPr>
          <w:rFonts w:ascii="Arial" w:hAnsi="Arial" w:cs="Arial"/>
          <w:sz w:val="22"/>
          <w:szCs w:val="22"/>
        </w:rPr>
        <w:tab/>
      </w:r>
      <w:r w:rsidRPr="005258C8">
        <w:rPr>
          <w:rFonts w:ascii="Arial" w:hAnsi="Arial" w:cs="Arial"/>
          <w:sz w:val="22"/>
          <w:szCs w:val="22"/>
        </w:rPr>
        <w:t>dle výsledků výběrového řízení</w:t>
      </w:r>
    </w:p>
    <w:p w14:paraId="0DFECA9A" w14:textId="161A2A05" w:rsidR="008970F7" w:rsidRPr="005258C8" w:rsidRDefault="008970F7" w:rsidP="008970F7">
      <w:pPr>
        <w:tabs>
          <w:tab w:val="decimal" w:pos="5954"/>
        </w:tabs>
        <w:ind w:left="4678" w:hanging="4678"/>
        <w:rPr>
          <w:rFonts w:ascii="Arial" w:hAnsi="Arial" w:cs="Arial"/>
          <w:sz w:val="22"/>
          <w:szCs w:val="22"/>
        </w:rPr>
      </w:pPr>
      <w:r w:rsidRPr="005258C8">
        <w:rPr>
          <w:rFonts w:ascii="Arial" w:hAnsi="Arial" w:cs="Arial"/>
          <w:sz w:val="22"/>
          <w:szCs w:val="22"/>
        </w:rPr>
        <w:t>Předpo</w:t>
      </w:r>
      <w:r>
        <w:rPr>
          <w:rFonts w:ascii="Arial" w:hAnsi="Arial" w:cs="Arial"/>
          <w:sz w:val="22"/>
          <w:szCs w:val="22"/>
        </w:rPr>
        <w:t>kládaná hodnota investiční akce:</w:t>
      </w:r>
      <w:r>
        <w:rPr>
          <w:rFonts w:ascii="Arial" w:hAnsi="Arial" w:cs="Arial"/>
          <w:sz w:val="22"/>
          <w:szCs w:val="22"/>
        </w:rPr>
        <w:tab/>
      </w:r>
      <w:r>
        <w:rPr>
          <w:rFonts w:ascii="Arial" w:hAnsi="Arial" w:cs="Arial"/>
          <w:sz w:val="22"/>
          <w:szCs w:val="22"/>
        </w:rPr>
        <w:tab/>
        <w:t>105 0</w:t>
      </w:r>
      <w:r w:rsidRPr="005258C8">
        <w:rPr>
          <w:rFonts w:ascii="Arial" w:hAnsi="Arial" w:cs="Arial"/>
          <w:sz w:val="22"/>
          <w:szCs w:val="22"/>
        </w:rPr>
        <w:t>00 000 Kč bez DPH</w:t>
      </w:r>
      <w:r w:rsidRPr="005258C8">
        <w:rPr>
          <w:rFonts w:ascii="Arial" w:hAnsi="Arial" w:cs="Arial"/>
          <w:sz w:val="22"/>
          <w:szCs w:val="22"/>
        </w:rPr>
        <w:tab/>
      </w:r>
      <w:r w:rsidRPr="005258C8">
        <w:rPr>
          <w:rFonts w:ascii="Arial" w:hAnsi="Arial" w:cs="Arial"/>
          <w:sz w:val="22"/>
          <w:szCs w:val="22"/>
        </w:rPr>
        <w:tab/>
      </w:r>
    </w:p>
    <w:p w14:paraId="02AF3F3B" w14:textId="104FD54A" w:rsidR="008970F7" w:rsidRPr="005258C8" w:rsidRDefault="008970F7" w:rsidP="008970F7">
      <w:pPr>
        <w:tabs>
          <w:tab w:val="decimal" w:pos="5954"/>
        </w:tabs>
        <w:ind w:left="4678" w:hanging="4678"/>
        <w:rPr>
          <w:rFonts w:ascii="Arial" w:hAnsi="Arial" w:cs="Arial"/>
          <w:sz w:val="22"/>
          <w:szCs w:val="22"/>
        </w:rPr>
      </w:pPr>
      <w:r w:rsidRPr="005258C8">
        <w:rPr>
          <w:rFonts w:ascii="Arial" w:hAnsi="Arial" w:cs="Arial"/>
          <w:sz w:val="22"/>
          <w:szCs w:val="22"/>
        </w:rPr>
        <w:t>Předpokládaná hodnota výkonu BOZP</w:t>
      </w:r>
      <w:r>
        <w:rPr>
          <w:rFonts w:ascii="Arial" w:hAnsi="Arial" w:cs="Arial"/>
          <w:sz w:val="22"/>
          <w:szCs w:val="22"/>
        </w:rPr>
        <w:t>:</w:t>
      </w:r>
      <w:r>
        <w:rPr>
          <w:rFonts w:ascii="Arial" w:hAnsi="Arial" w:cs="Arial"/>
          <w:sz w:val="22"/>
          <w:szCs w:val="22"/>
        </w:rPr>
        <w:tab/>
      </w:r>
      <w:r>
        <w:rPr>
          <w:rFonts w:ascii="Arial" w:hAnsi="Arial" w:cs="Arial"/>
          <w:sz w:val="22"/>
          <w:szCs w:val="22"/>
        </w:rPr>
        <w:tab/>
      </w:r>
      <w:r w:rsidR="00ED61CB">
        <w:rPr>
          <w:rFonts w:ascii="Arial" w:hAnsi="Arial" w:cs="Arial"/>
          <w:sz w:val="22"/>
          <w:szCs w:val="22"/>
        </w:rPr>
        <w:t>3</w:t>
      </w:r>
      <w:r>
        <w:rPr>
          <w:rFonts w:ascii="Arial" w:hAnsi="Arial" w:cs="Arial"/>
          <w:sz w:val="22"/>
          <w:szCs w:val="22"/>
        </w:rPr>
        <w:t>15</w:t>
      </w:r>
      <w:r w:rsidRPr="00470D59">
        <w:rPr>
          <w:rFonts w:ascii="Arial" w:hAnsi="Arial" w:cs="Arial"/>
          <w:sz w:val="22"/>
          <w:szCs w:val="22"/>
        </w:rPr>
        <w:t xml:space="preserve"> 000</w:t>
      </w:r>
      <w:r w:rsidRPr="005258C8">
        <w:rPr>
          <w:rFonts w:ascii="Arial" w:hAnsi="Arial" w:cs="Arial"/>
          <w:sz w:val="22"/>
          <w:szCs w:val="22"/>
        </w:rPr>
        <w:t xml:space="preserve"> Kč bez DPH</w:t>
      </w:r>
    </w:p>
    <w:p w14:paraId="18196046" w14:textId="0387BE87" w:rsidR="008970F7" w:rsidRPr="005258C8" w:rsidRDefault="008970F7" w:rsidP="008970F7">
      <w:pPr>
        <w:ind w:left="4678" w:hanging="4678"/>
        <w:rPr>
          <w:rFonts w:ascii="Arial" w:hAnsi="Arial" w:cs="Arial"/>
          <w:sz w:val="22"/>
          <w:szCs w:val="22"/>
        </w:rPr>
      </w:pPr>
      <w:r>
        <w:rPr>
          <w:rFonts w:ascii="Arial" w:hAnsi="Arial" w:cs="Arial"/>
          <w:sz w:val="22"/>
          <w:szCs w:val="22"/>
        </w:rPr>
        <w:t>Předpokládaný termín plnění:</w:t>
      </w:r>
      <w:r>
        <w:rPr>
          <w:rFonts w:ascii="Arial" w:hAnsi="Arial" w:cs="Arial"/>
          <w:sz w:val="22"/>
          <w:szCs w:val="22"/>
        </w:rPr>
        <w:tab/>
      </w:r>
      <w:r w:rsidRPr="005258C8">
        <w:rPr>
          <w:rFonts w:ascii="Arial" w:hAnsi="Arial" w:cs="Arial"/>
          <w:sz w:val="22"/>
          <w:szCs w:val="22"/>
        </w:rPr>
        <w:t xml:space="preserve">po dobu realizace stavby </w:t>
      </w:r>
      <w:r>
        <w:rPr>
          <w:rFonts w:ascii="Arial" w:hAnsi="Arial" w:cs="Arial"/>
          <w:sz w:val="22"/>
          <w:szCs w:val="22"/>
        </w:rPr>
        <w:t>04/2020 – 12/2021</w:t>
      </w:r>
      <w:r w:rsidRPr="005258C8">
        <w:rPr>
          <w:rFonts w:ascii="Arial" w:hAnsi="Arial" w:cs="Arial"/>
          <w:sz w:val="22"/>
          <w:szCs w:val="22"/>
        </w:rPr>
        <w:t xml:space="preserve"> </w:t>
      </w:r>
    </w:p>
    <w:p w14:paraId="208F2CDC" w14:textId="77777777" w:rsidR="008970F7" w:rsidRDefault="008970F7" w:rsidP="008970F7">
      <w:pPr>
        <w:jc w:val="both"/>
        <w:rPr>
          <w:rFonts w:ascii="Arial" w:hAnsi="Arial" w:cs="Arial"/>
          <w:sz w:val="22"/>
          <w:szCs w:val="22"/>
        </w:rPr>
      </w:pPr>
    </w:p>
    <w:p w14:paraId="2FB8ACB8" w14:textId="57D287FC" w:rsidR="008970F7" w:rsidRDefault="008970F7" w:rsidP="008970F7">
      <w:pPr>
        <w:jc w:val="both"/>
        <w:rPr>
          <w:rFonts w:ascii="Arial" w:hAnsi="Arial" w:cs="Arial"/>
          <w:sz w:val="22"/>
          <w:szCs w:val="22"/>
        </w:rPr>
      </w:pPr>
      <w:r>
        <w:rPr>
          <w:rFonts w:ascii="Arial" w:hAnsi="Arial" w:cs="Arial"/>
          <w:sz w:val="22"/>
          <w:szCs w:val="22"/>
        </w:rPr>
        <w:t>V zimním období (tj. od 1. listopadu do 31. března) nebudou na komunikaci prováděny žádné práce, které by bránily provozu a zimní údržbě.</w:t>
      </w:r>
    </w:p>
    <w:p w14:paraId="5AC6DC8B" w14:textId="77777777" w:rsidR="008970F7" w:rsidRDefault="008970F7" w:rsidP="008970F7">
      <w:pPr>
        <w:rPr>
          <w:rFonts w:ascii="Arial" w:hAnsi="Arial" w:cs="Arial"/>
          <w:sz w:val="22"/>
          <w:szCs w:val="22"/>
        </w:rPr>
      </w:pPr>
    </w:p>
    <w:p w14:paraId="1A07A833" w14:textId="77777777" w:rsidR="008970F7" w:rsidRDefault="008970F7" w:rsidP="008970F7">
      <w:pPr>
        <w:rPr>
          <w:rFonts w:ascii="Arial" w:hAnsi="Arial" w:cs="Arial"/>
          <w:b/>
          <w:sz w:val="22"/>
          <w:szCs w:val="22"/>
        </w:rPr>
      </w:pPr>
      <w:r>
        <w:rPr>
          <w:rFonts w:ascii="Arial" w:hAnsi="Arial" w:cs="Arial"/>
          <w:b/>
          <w:sz w:val="22"/>
          <w:szCs w:val="22"/>
        </w:rPr>
        <w:t>Vybranému dodavateli bude vždy uhrazena pouze skutečně provedená činnost na stavbě.</w:t>
      </w:r>
    </w:p>
    <w:p w14:paraId="32CC6EFD" w14:textId="77777777" w:rsidR="008970F7" w:rsidRDefault="008970F7" w:rsidP="008970F7">
      <w:pPr>
        <w:rPr>
          <w:rFonts w:ascii="Arial" w:hAnsi="Arial" w:cs="Arial"/>
          <w:sz w:val="22"/>
          <w:szCs w:val="22"/>
        </w:rPr>
      </w:pPr>
    </w:p>
    <w:p w14:paraId="67CABE2B" w14:textId="77777777" w:rsidR="008970F7" w:rsidRDefault="008970F7" w:rsidP="008970F7">
      <w:pPr>
        <w:jc w:val="both"/>
        <w:rPr>
          <w:rFonts w:ascii="Arial" w:hAnsi="Arial" w:cs="Arial"/>
          <w:sz w:val="22"/>
          <w:szCs w:val="22"/>
        </w:rPr>
      </w:pPr>
      <w:r w:rsidRPr="00A8299D">
        <w:rPr>
          <w:rFonts w:ascii="Arial" w:hAnsi="Arial" w:cs="Arial"/>
          <w:sz w:val="22"/>
          <w:szCs w:val="22"/>
        </w:rPr>
        <w:t>Zadavatel si vyhrazuje právo zrušit zadávací řízení na tuto část veřejné zakázky v případě, že bude zrušeno zadávací řízení na zhotovitele stavby pro tuto část veřejné zakázky.</w:t>
      </w:r>
    </w:p>
    <w:p w14:paraId="0AD99289" w14:textId="10200BFF" w:rsidR="009264CD" w:rsidRPr="004C4C59" w:rsidRDefault="009264CD" w:rsidP="00B40C7E">
      <w:pPr>
        <w:jc w:val="both"/>
        <w:rPr>
          <w:rFonts w:ascii="Arial" w:hAnsi="Arial" w:cs="Arial"/>
          <w:sz w:val="12"/>
          <w:szCs w:val="12"/>
        </w:rPr>
      </w:pPr>
    </w:p>
    <w:p w14:paraId="3878E2E5" w14:textId="321D37E9" w:rsidR="00E11BF4" w:rsidRDefault="00E11BF4" w:rsidP="00B40C7E">
      <w:pPr>
        <w:jc w:val="both"/>
        <w:rPr>
          <w:rFonts w:ascii="Arial" w:hAnsi="Arial" w:cs="Arial"/>
          <w:sz w:val="22"/>
          <w:szCs w:val="22"/>
        </w:rPr>
      </w:pPr>
    </w:p>
    <w:p w14:paraId="44919522" w14:textId="77777777" w:rsidR="00A818A4" w:rsidRPr="00F33912" w:rsidRDefault="00A818A4" w:rsidP="00A818A4">
      <w:pPr>
        <w:pStyle w:val="Nzev"/>
        <w:numPr>
          <w:ilvl w:val="0"/>
          <w:numId w:val="13"/>
        </w:numPr>
        <w:shd w:val="pct15" w:color="auto" w:fill="FFFFFF"/>
        <w:spacing w:before="240" w:line="288" w:lineRule="auto"/>
        <w:jc w:val="left"/>
        <w:rPr>
          <w:rFonts w:ascii="Arial" w:hAnsi="Arial" w:cs="Arial"/>
          <w:sz w:val="22"/>
          <w:szCs w:val="22"/>
        </w:rPr>
      </w:pPr>
      <w:r w:rsidRPr="00F33912">
        <w:rPr>
          <w:rFonts w:ascii="Arial" w:hAnsi="Arial" w:cs="Arial"/>
          <w:sz w:val="22"/>
          <w:szCs w:val="22"/>
        </w:rPr>
        <w:t>Požadavky související s rozd</w:t>
      </w:r>
      <w:r w:rsidR="001068BC">
        <w:rPr>
          <w:rFonts w:ascii="Arial" w:hAnsi="Arial" w:cs="Arial"/>
          <w:sz w:val="22"/>
          <w:szCs w:val="22"/>
        </w:rPr>
        <w:t>ělením veřejné zakázky na části</w:t>
      </w:r>
    </w:p>
    <w:p w14:paraId="20131032" w14:textId="77777777" w:rsidR="00A818A4" w:rsidRPr="00F33912" w:rsidRDefault="001A773D" w:rsidP="00A818A4">
      <w:pPr>
        <w:pStyle w:val="Nzev"/>
        <w:spacing w:before="120" w:line="288" w:lineRule="auto"/>
        <w:jc w:val="both"/>
        <w:rPr>
          <w:rFonts w:ascii="Arial" w:hAnsi="Arial" w:cs="Arial"/>
          <w:b w:val="0"/>
          <w:bCs w:val="0"/>
          <w:sz w:val="22"/>
          <w:szCs w:val="22"/>
        </w:rPr>
      </w:pPr>
      <w:r w:rsidRPr="00C06574">
        <w:rPr>
          <w:rFonts w:ascii="Arial" w:hAnsi="Arial" w:cs="Arial"/>
          <w:b w:val="0"/>
          <w:bCs w:val="0"/>
          <w:spacing w:val="-6"/>
          <w:sz w:val="22"/>
          <w:szCs w:val="22"/>
        </w:rPr>
        <w:t>Dodavatel je oprávněn podat nabídku na všechny či některé části veřejné zakázky nebo jen na jednu</w:t>
      </w:r>
      <w:r w:rsidRPr="001A773D">
        <w:rPr>
          <w:rFonts w:ascii="Arial" w:hAnsi="Arial" w:cs="Arial"/>
          <w:b w:val="0"/>
          <w:bCs w:val="0"/>
          <w:sz w:val="22"/>
          <w:szCs w:val="22"/>
        </w:rPr>
        <w:t xml:space="preserve"> část veřejné zakázky.</w:t>
      </w:r>
      <w:r w:rsidR="00A818A4" w:rsidRPr="00F33912">
        <w:rPr>
          <w:rFonts w:ascii="Arial" w:hAnsi="Arial" w:cs="Arial"/>
          <w:b w:val="0"/>
          <w:bCs w:val="0"/>
          <w:sz w:val="22"/>
          <w:szCs w:val="22"/>
        </w:rPr>
        <w:t xml:space="preserve"> Každá část bude hodnocena samostatně a na každou část zakázky bude uzavřena samostatná smlouva. </w:t>
      </w:r>
    </w:p>
    <w:p w14:paraId="166115A6" w14:textId="125D86F1" w:rsidR="00A818A4" w:rsidRDefault="00A818A4" w:rsidP="00A818A4">
      <w:pPr>
        <w:pStyle w:val="Nzev"/>
        <w:spacing w:before="120" w:line="288" w:lineRule="auto"/>
        <w:jc w:val="both"/>
        <w:rPr>
          <w:rFonts w:ascii="Arial" w:hAnsi="Arial" w:cs="Arial"/>
          <w:b w:val="0"/>
          <w:bCs w:val="0"/>
          <w:spacing w:val="-6"/>
          <w:sz w:val="22"/>
          <w:szCs w:val="22"/>
        </w:rPr>
      </w:pPr>
      <w:r w:rsidRPr="00FA61E6">
        <w:rPr>
          <w:rFonts w:ascii="Arial" w:hAnsi="Arial" w:cs="Arial"/>
          <w:b w:val="0"/>
          <w:bCs w:val="0"/>
          <w:spacing w:val="-4"/>
          <w:sz w:val="22"/>
          <w:szCs w:val="22"/>
        </w:rPr>
        <w:t>Všechna ustanovení této výzvy k podání nabídek, která se týkají povinností dodavatele ve vztahu</w:t>
      </w:r>
      <w:r w:rsidRPr="00F33912">
        <w:rPr>
          <w:rFonts w:ascii="Arial" w:hAnsi="Arial" w:cs="Arial"/>
          <w:b w:val="0"/>
          <w:bCs w:val="0"/>
          <w:sz w:val="22"/>
          <w:szCs w:val="22"/>
        </w:rPr>
        <w:t xml:space="preserve"> </w:t>
      </w:r>
      <w:r w:rsidRPr="00FA61E6">
        <w:rPr>
          <w:rFonts w:ascii="Arial" w:hAnsi="Arial" w:cs="Arial"/>
          <w:b w:val="0"/>
          <w:bCs w:val="0"/>
          <w:spacing w:val="-6"/>
          <w:sz w:val="22"/>
          <w:szCs w:val="22"/>
        </w:rPr>
        <w:t>k veřejné zakázce, platí pro každou jednotlivou část veřejné zakázky, nevyplývá-li z textu výzvy jinak.</w:t>
      </w:r>
    </w:p>
    <w:p w14:paraId="290E894B" w14:textId="77777777" w:rsidR="0035350B" w:rsidRDefault="0035350B" w:rsidP="00A818A4">
      <w:pPr>
        <w:pStyle w:val="Nzev"/>
        <w:spacing w:before="120" w:line="288" w:lineRule="auto"/>
        <w:jc w:val="both"/>
        <w:rPr>
          <w:rFonts w:ascii="Arial" w:hAnsi="Arial" w:cs="Arial"/>
          <w:b w:val="0"/>
          <w:bCs w:val="0"/>
          <w:sz w:val="22"/>
          <w:szCs w:val="22"/>
        </w:rPr>
      </w:pPr>
    </w:p>
    <w:p w14:paraId="03C04465" w14:textId="77777777" w:rsidR="007B0FA8" w:rsidRPr="00F33912" w:rsidRDefault="00505DEC"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Předpokládaná hodnota veřejné zakázky</w:t>
      </w:r>
    </w:p>
    <w:p w14:paraId="020C9689" w14:textId="1A284C34" w:rsidR="004478D5" w:rsidRPr="00F33912" w:rsidRDefault="004478D5" w:rsidP="00A13DC7">
      <w:pPr>
        <w:spacing w:before="120"/>
        <w:jc w:val="both"/>
        <w:rPr>
          <w:rFonts w:ascii="Arial" w:hAnsi="Arial" w:cs="Arial"/>
          <w:sz w:val="22"/>
          <w:szCs w:val="22"/>
        </w:rPr>
      </w:pPr>
      <w:r w:rsidRPr="00F33912">
        <w:rPr>
          <w:rFonts w:ascii="Arial" w:hAnsi="Arial" w:cs="Arial"/>
          <w:sz w:val="22"/>
          <w:szCs w:val="22"/>
        </w:rPr>
        <w:t xml:space="preserve">Předpokládaná hodnota veřejné </w:t>
      </w:r>
      <w:r w:rsidRPr="001C7A50">
        <w:rPr>
          <w:rFonts w:ascii="Arial" w:hAnsi="Arial" w:cs="Arial"/>
          <w:sz w:val="22"/>
          <w:szCs w:val="22"/>
        </w:rPr>
        <w:t xml:space="preserve">zakázky </w:t>
      </w:r>
      <w:r w:rsidRPr="00715BAB">
        <w:rPr>
          <w:rFonts w:ascii="Arial" w:hAnsi="Arial" w:cs="Arial"/>
          <w:sz w:val="22"/>
          <w:szCs w:val="22"/>
        </w:rPr>
        <w:t xml:space="preserve">činí </w:t>
      </w:r>
      <w:r w:rsidR="00681746" w:rsidRPr="00715BAB">
        <w:rPr>
          <w:rFonts w:ascii="Arial" w:hAnsi="Arial" w:cs="Arial"/>
          <w:sz w:val="22"/>
          <w:szCs w:val="22"/>
        </w:rPr>
        <w:t> </w:t>
      </w:r>
      <w:r w:rsidR="00FA18CB">
        <w:rPr>
          <w:rFonts w:ascii="Arial" w:hAnsi="Arial" w:cs="Arial"/>
          <w:sz w:val="22"/>
          <w:szCs w:val="22"/>
        </w:rPr>
        <w:t>61</w:t>
      </w:r>
      <w:r w:rsidR="00AA56ED">
        <w:rPr>
          <w:rFonts w:ascii="Arial" w:hAnsi="Arial" w:cs="Arial"/>
          <w:sz w:val="22"/>
          <w:szCs w:val="22"/>
        </w:rPr>
        <w:t>5</w:t>
      </w:r>
      <w:r w:rsidR="003E440F" w:rsidRPr="00AA56ED">
        <w:rPr>
          <w:rFonts w:ascii="Arial" w:hAnsi="Arial" w:cs="Arial"/>
          <w:sz w:val="22"/>
          <w:szCs w:val="22"/>
        </w:rPr>
        <w:t> 000</w:t>
      </w:r>
      <w:r w:rsidR="003E440F">
        <w:rPr>
          <w:rFonts w:ascii="Arial" w:hAnsi="Arial" w:cs="Arial"/>
          <w:sz w:val="22"/>
          <w:szCs w:val="22"/>
        </w:rPr>
        <w:t xml:space="preserve"> </w:t>
      </w:r>
      <w:r w:rsidR="001C7A50" w:rsidRPr="00715BAB">
        <w:rPr>
          <w:rFonts w:ascii="Arial" w:hAnsi="Arial" w:cs="Arial"/>
          <w:sz w:val="22"/>
          <w:szCs w:val="22"/>
        </w:rPr>
        <w:t xml:space="preserve">Kč </w:t>
      </w:r>
      <w:r w:rsidR="00800519" w:rsidRPr="00715BAB">
        <w:rPr>
          <w:rFonts w:ascii="Arial" w:hAnsi="Arial" w:cs="Arial"/>
          <w:sz w:val="22"/>
          <w:szCs w:val="22"/>
        </w:rPr>
        <w:t>bez DPH</w:t>
      </w:r>
      <w:r w:rsidR="00A13DC7">
        <w:rPr>
          <w:rFonts w:ascii="Arial" w:hAnsi="Arial" w:cs="Arial"/>
          <w:sz w:val="22"/>
          <w:szCs w:val="22"/>
        </w:rPr>
        <w:t>.</w:t>
      </w:r>
    </w:p>
    <w:p w14:paraId="37F7AFF4" w14:textId="77777777" w:rsidR="004478D5" w:rsidRDefault="002878C3" w:rsidP="00836BF0">
      <w:pPr>
        <w:pStyle w:val="Bntext2"/>
        <w:spacing w:before="120" w:line="288" w:lineRule="auto"/>
        <w:ind w:left="0"/>
        <w:rPr>
          <w:rFonts w:cs="Arial"/>
          <w:szCs w:val="22"/>
        </w:rPr>
      </w:pPr>
      <w:r>
        <w:rPr>
          <w:rFonts w:cs="Arial"/>
          <w:szCs w:val="22"/>
        </w:rPr>
        <w:t>P</w:t>
      </w:r>
      <w:r w:rsidR="004478D5" w:rsidRPr="00F33912">
        <w:rPr>
          <w:rFonts w:cs="Arial"/>
          <w:szCs w:val="22"/>
        </w:rPr>
        <w:t>ředpokládan</w:t>
      </w:r>
      <w:r>
        <w:rPr>
          <w:rFonts w:cs="Arial"/>
          <w:szCs w:val="22"/>
        </w:rPr>
        <w:t>é</w:t>
      </w:r>
      <w:r w:rsidR="004478D5" w:rsidRPr="00F33912">
        <w:rPr>
          <w:rFonts w:cs="Arial"/>
          <w:szCs w:val="22"/>
        </w:rPr>
        <w:t xml:space="preserve"> hodnot</w:t>
      </w:r>
      <w:r>
        <w:rPr>
          <w:rFonts w:cs="Arial"/>
          <w:szCs w:val="22"/>
        </w:rPr>
        <w:t>y</w:t>
      </w:r>
      <w:r w:rsidR="004478D5" w:rsidRPr="00F33912">
        <w:rPr>
          <w:rFonts w:cs="Arial"/>
          <w:szCs w:val="22"/>
        </w:rPr>
        <w:t xml:space="preserve"> jednotlivých částí zakázky </w:t>
      </w:r>
      <w:r>
        <w:rPr>
          <w:rFonts w:cs="Arial"/>
          <w:szCs w:val="22"/>
        </w:rPr>
        <w:t>jsou uvedeny v</w:t>
      </w:r>
      <w:r w:rsidR="00A13DC7">
        <w:rPr>
          <w:rFonts w:cs="Arial"/>
          <w:szCs w:val="22"/>
        </w:rPr>
        <w:t> článku</w:t>
      </w:r>
      <w:r>
        <w:rPr>
          <w:rFonts w:cs="Arial"/>
          <w:szCs w:val="22"/>
        </w:rPr>
        <w:t xml:space="preserve"> 1 této výzvy. </w:t>
      </w:r>
    </w:p>
    <w:p w14:paraId="34260799" w14:textId="77777777" w:rsidR="001068BC" w:rsidRDefault="001068BC" w:rsidP="00836BF0">
      <w:pPr>
        <w:pStyle w:val="Bntext2"/>
        <w:spacing w:before="120" w:line="288" w:lineRule="auto"/>
        <w:ind w:left="0"/>
        <w:rPr>
          <w:rFonts w:cs="Arial"/>
          <w:sz w:val="4"/>
          <w:szCs w:val="4"/>
        </w:rPr>
      </w:pPr>
    </w:p>
    <w:p w14:paraId="31FE4EE7" w14:textId="77777777" w:rsidR="0055037D" w:rsidRDefault="0055037D" w:rsidP="00836BF0">
      <w:pPr>
        <w:pStyle w:val="Bntext2"/>
        <w:spacing w:before="120" w:line="288" w:lineRule="auto"/>
        <w:ind w:left="0"/>
        <w:rPr>
          <w:rFonts w:cs="Arial"/>
          <w:sz w:val="4"/>
          <w:szCs w:val="4"/>
        </w:rPr>
      </w:pPr>
    </w:p>
    <w:p w14:paraId="0425B0FD" w14:textId="77777777" w:rsidR="007B0FA8" w:rsidRPr="00F33912" w:rsidRDefault="007B0FA8"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Klasifikace předmětu veřejné zakázky</w:t>
      </w:r>
    </w:p>
    <w:p w14:paraId="35038ECF" w14:textId="77777777" w:rsidR="00F6217E" w:rsidRDefault="00F6217E" w:rsidP="004326EB">
      <w:pPr>
        <w:pStyle w:val="Bntext2"/>
        <w:spacing w:before="120" w:line="288" w:lineRule="auto"/>
        <w:ind w:left="5103" w:hanging="5103"/>
        <w:rPr>
          <w:rFonts w:eastAsia="MS Mincho" w:cs="Arial"/>
          <w:szCs w:val="22"/>
        </w:rPr>
      </w:pPr>
      <w:r w:rsidRPr="00F33912">
        <w:rPr>
          <w:rFonts w:eastAsia="MS Mincho" w:cs="Arial"/>
          <w:szCs w:val="22"/>
        </w:rPr>
        <w:t>Hlavní předmět</w:t>
      </w:r>
      <w:r w:rsidR="00F339A4">
        <w:rPr>
          <w:rFonts w:eastAsia="MS Mincho" w:cs="Arial"/>
          <w:szCs w:val="22"/>
        </w:rPr>
        <w:tab/>
      </w:r>
      <w:r w:rsidR="00F339A4" w:rsidRPr="00F33912">
        <w:rPr>
          <w:rFonts w:cs="Arial"/>
          <w:szCs w:val="22"/>
        </w:rPr>
        <w:t>CPV</w:t>
      </w:r>
    </w:p>
    <w:p w14:paraId="648A7E2D" w14:textId="77777777" w:rsidR="00DF05EB" w:rsidRPr="00DF05EB" w:rsidRDefault="00DF05EB" w:rsidP="00F339A4">
      <w:pPr>
        <w:pStyle w:val="Bntext2"/>
        <w:ind w:left="5103" w:hanging="5103"/>
        <w:rPr>
          <w:rFonts w:eastAsia="MS Mincho" w:cs="Arial"/>
          <w:szCs w:val="22"/>
        </w:rPr>
      </w:pPr>
      <w:r w:rsidRPr="00DF05EB">
        <w:rPr>
          <w:rFonts w:eastAsia="MS Mincho" w:cs="Arial"/>
          <w:szCs w:val="22"/>
        </w:rPr>
        <w:t>Dohled na staveništi</w:t>
      </w:r>
      <w:r w:rsidR="00F339A4">
        <w:rPr>
          <w:rFonts w:eastAsia="MS Mincho" w:cs="Arial"/>
          <w:szCs w:val="22"/>
        </w:rPr>
        <w:tab/>
      </w:r>
      <w:r w:rsidRPr="00DF05EB">
        <w:rPr>
          <w:rFonts w:eastAsia="MS Mincho" w:cs="Arial"/>
          <w:szCs w:val="22"/>
        </w:rPr>
        <w:t>71521000-6</w:t>
      </w:r>
    </w:p>
    <w:p w14:paraId="30178287" w14:textId="77777777" w:rsidR="00DF05EB" w:rsidRDefault="00DF05EB" w:rsidP="00F339A4">
      <w:pPr>
        <w:pStyle w:val="Bntext2"/>
        <w:spacing w:line="288" w:lineRule="auto"/>
        <w:ind w:left="5103" w:hanging="5103"/>
        <w:rPr>
          <w:rFonts w:eastAsia="MS Mincho" w:cs="Arial"/>
          <w:szCs w:val="22"/>
        </w:rPr>
      </w:pPr>
      <w:r w:rsidRPr="00DF05EB">
        <w:rPr>
          <w:rFonts w:eastAsia="MS Mincho" w:cs="Arial"/>
          <w:szCs w:val="22"/>
        </w:rPr>
        <w:t>Služby v oblasti bezpečnosti a zdraví</w:t>
      </w:r>
      <w:r w:rsidR="00F339A4">
        <w:rPr>
          <w:rFonts w:eastAsia="MS Mincho" w:cs="Arial"/>
          <w:szCs w:val="22"/>
        </w:rPr>
        <w:tab/>
      </w:r>
      <w:r w:rsidRPr="00DF05EB">
        <w:rPr>
          <w:rFonts w:eastAsia="MS Mincho" w:cs="Arial"/>
          <w:szCs w:val="22"/>
        </w:rPr>
        <w:t>71317200-5</w:t>
      </w:r>
    </w:p>
    <w:p w14:paraId="10F74A64" w14:textId="77777777" w:rsidR="001068BC" w:rsidRPr="00CB1A8B" w:rsidRDefault="001068BC" w:rsidP="00DF05EB">
      <w:pPr>
        <w:pStyle w:val="Bntext2"/>
        <w:spacing w:line="288" w:lineRule="auto"/>
        <w:ind w:left="0"/>
        <w:rPr>
          <w:rFonts w:eastAsia="MS Mincho" w:cs="Arial"/>
          <w:sz w:val="16"/>
          <w:szCs w:val="16"/>
        </w:rPr>
      </w:pPr>
    </w:p>
    <w:p w14:paraId="79ED8D88" w14:textId="77777777" w:rsidR="00BF50E0" w:rsidRPr="00F33912" w:rsidRDefault="00BF50E0" w:rsidP="00BF50E0">
      <w:pPr>
        <w:pStyle w:val="Nzev"/>
        <w:numPr>
          <w:ilvl w:val="0"/>
          <w:numId w:val="13"/>
        </w:numPr>
        <w:shd w:val="pct15" w:color="auto" w:fill="FFFFFF"/>
        <w:spacing w:before="240" w:line="288" w:lineRule="auto"/>
        <w:ind w:left="539" w:hanging="539"/>
        <w:jc w:val="left"/>
      </w:pPr>
      <w:r w:rsidRPr="00F33912">
        <w:rPr>
          <w:rFonts w:ascii="Arial" w:hAnsi="Arial" w:cs="Arial"/>
          <w:sz w:val="22"/>
          <w:szCs w:val="22"/>
        </w:rPr>
        <w:t xml:space="preserve">Kvalifikační předpoklady </w:t>
      </w:r>
      <w:r>
        <w:rPr>
          <w:rFonts w:ascii="Arial" w:hAnsi="Arial" w:cs="Arial"/>
          <w:sz w:val="22"/>
          <w:szCs w:val="22"/>
        </w:rPr>
        <w:t xml:space="preserve">a způsobilost </w:t>
      </w:r>
      <w:r w:rsidRPr="00F33912">
        <w:rPr>
          <w:rFonts w:ascii="Arial" w:hAnsi="Arial" w:cs="Arial"/>
          <w:sz w:val="22"/>
          <w:szCs w:val="22"/>
        </w:rPr>
        <w:t>pro plnění veřejné zakázky</w:t>
      </w:r>
    </w:p>
    <w:p w14:paraId="295B84E2" w14:textId="77777777" w:rsidR="00BF50E0" w:rsidRPr="00F33912" w:rsidRDefault="00BF50E0" w:rsidP="00BF50E0">
      <w:pPr>
        <w:spacing w:before="120" w:line="288" w:lineRule="auto"/>
        <w:jc w:val="both"/>
        <w:rPr>
          <w:rFonts w:ascii="Arial" w:hAnsi="Arial" w:cs="Arial"/>
          <w:sz w:val="22"/>
          <w:szCs w:val="22"/>
        </w:rPr>
      </w:pPr>
      <w:proofErr w:type="gramStart"/>
      <w:r w:rsidRPr="00F33912">
        <w:rPr>
          <w:rFonts w:ascii="Arial" w:hAnsi="Arial" w:cs="Arial"/>
          <w:sz w:val="22"/>
          <w:szCs w:val="22"/>
        </w:rPr>
        <w:t>Kvalifikovaným</w:t>
      </w:r>
      <w:proofErr w:type="gramEnd"/>
      <w:r>
        <w:rPr>
          <w:rFonts w:ascii="Arial" w:hAnsi="Arial" w:cs="Arial"/>
          <w:sz w:val="22"/>
          <w:szCs w:val="22"/>
        </w:rPr>
        <w:t>, resp. způsobilým</w:t>
      </w:r>
      <w:r w:rsidR="00894C97">
        <w:rPr>
          <w:rFonts w:ascii="Arial" w:hAnsi="Arial" w:cs="Arial"/>
          <w:sz w:val="22"/>
          <w:szCs w:val="22"/>
        </w:rPr>
        <w:t>,</w:t>
      </w:r>
      <w:r w:rsidRPr="00F33912">
        <w:rPr>
          <w:rFonts w:ascii="Arial" w:hAnsi="Arial" w:cs="Arial"/>
          <w:sz w:val="22"/>
          <w:szCs w:val="22"/>
        </w:rPr>
        <w:t xml:space="preserve"> pro splnění této veřejné zakázky je dodavatel, </w:t>
      </w:r>
      <w:proofErr w:type="gramStart"/>
      <w:r w:rsidRPr="00F33912">
        <w:rPr>
          <w:rFonts w:ascii="Arial" w:hAnsi="Arial" w:cs="Arial"/>
          <w:sz w:val="22"/>
          <w:szCs w:val="22"/>
        </w:rPr>
        <w:t>který:</w:t>
      </w:r>
      <w:proofErr w:type="gramEnd"/>
    </w:p>
    <w:p w14:paraId="370589ED" w14:textId="77777777" w:rsidR="00BF50E0" w:rsidRPr="00F33912" w:rsidRDefault="00BF50E0" w:rsidP="00BF50E0">
      <w:pPr>
        <w:numPr>
          <w:ilvl w:val="0"/>
          <w:numId w:val="29"/>
        </w:numPr>
        <w:spacing w:before="120" w:line="288" w:lineRule="auto"/>
        <w:jc w:val="both"/>
        <w:rPr>
          <w:rFonts w:ascii="Arial" w:hAnsi="Arial" w:cs="Arial"/>
          <w:sz w:val="22"/>
          <w:szCs w:val="22"/>
        </w:rPr>
      </w:pPr>
      <w:r>
        <w:rPr>
          <w:rFonts w:ascii="Arial" w:hAnsi="Arial" w:cs="Arial"/>
          <w:sz w:val="22"/>
          <w:szCs w:val="22"/>
        </w:rPr>
        <w:t xml:space="preserve">prokáže </w:t>
      </w:r>
      <w:r w:rsidRPr="00F33912">
        <w:rPr>
          <w:rFonts w:ascii="Arial" w:hAnsi="Arial" w:cs="Arial"/>
          <w:sz w:val="22"/>
          <w:szCs w:val="22"/>
        </w:rPr>
        <w:t xml:space="preserve">splnění základní </w:t>
      </w:r>
      <w:r>
        <w:rPr>
          <w:rFonts w:ascii="Arial" w:hAnsi="Arial" w:cs="Arial"/>
          <w:sz w:val="22"/>
          <w:szCs w:val="22"/>
        </w:rPr>
        <w:t>způsobilosti</w:t>
      </w:r>
      <w:r w:rsidR="00CF5298">
        <w:rPr>
          <w:rFonts w:ascii="Arial" w:hAnsi="Arial" w:cs="Arial"/>
          <w:sz w:val="22"/>
          <w:szCs w:val="22"/>
        </w:rPr>
        <w:t>,</w:t>
      </w:r>
    </w:p>
    <w:p w14:paraId="6A8908EF" w14:textId="77777777" w:rsidR="00BF50E0" w:rsidRPr="00F33912" w:rsidRDefault="00BF50E0" w:rsidP="00BF50E0">
      <w:pPr>
        <w:numPr>
          <w:ilvl w:val="0"/>
          <w:numId w:val="29"/>
        </w:numPr>
        <w:overflowPunct/>
        <w:autoSpaceDE/>
        <w:autoSpaceDN/>
        <w:adjustRightInd/>
        <w:jc w:val="both"/>
        <w:textAlignment w:val="auto"/>
        <w:rPr>
          <w:rFonts w:ascii="Arial" w:hAnsi="Arial" w:cs="Arial"/>
          <w:sz w:val="22"/>
          <w:szCs w:val="22"/>
        </w:rPr>
      </w:pPr>
      <w:r>
        <w:rPr>
          <w:rFonts w:ascii="Arial" w:hAnsi="Arial" w:cs="Arial"/>
          <w:sz w:val="22"/>
          <w:szCs w:val="22"/>
        </w:rPr>
        <w:t xml:space="preserve">prokáže </w:t>
      </w:r>
      <w:r w:rsidRPr="00F33912">
        <w:rPr>
          <w:rFonts w:ascii="Arial" w:hAnsi="Arial" w:cs="Arial"/>
          <w:sz w:val="22"/>
          <w:szCs w:val="22"/>
        </w:rPr>
        <w:t xml:space="preserve">splnění profesní </w:t>
      </w:r>
      <w:r>
        <w:rPr>
          <w:rFonts w:ascii="Arial" w:hAnsi="Arial" w:cs="Arial"/>
          <w:sz w:val="22"/>
          <w:szCs w:val="22"/>
        </w:rPr>
        <w:t>způsobilosti</w:t>
      </w:r>
      <w:r w:rsidR="00CF5298">
        <w:rPr>
          <w:rFonts w:ascii="Arial" w:hAnsi="Arial" w:cs="Arial"/>
          <w:sz w:val="22"/>
          <w:szCs w:val="22"/>
        </w:rPr>
        <w:t>,</w:t>
      </w:r>
    </w:p>
    <w:p w14:paraId="2628AFBD" w14:textId="77777777" w:rsidR="00BF50E0" w:rsidRPr="00F33912" w:rsidRDefault="00BF50E0" w:rsidP="00BF50E0">
      <w:pPr>
        <w:numPr>
          <w:ilvl w:val="0"/>
          <w:numId w:val="29"/>
        </w:numPr>
        <w:overflowPunct/>
        <w:autoSpaceDE/>
        <w:autoSpaceDN/>
        <w:adjustRightInd/>
        <w:jc w:val="both"/>
        <w:textAlignment w:val="auto"/>
        <w:rPr>
          <w:rFonts w:ascii="Arial" w:hAnsi="Arial" w:cs="Arial"/>
          <w:sz w:val="22"/>
          <w:szCs w:val="22"/>
        </w:rPr>
      </w:pPr>
      <w:r>
        <w:rPr>
          <w:rFonts w:ascii="Arial" w:hAnsi="Arial" w:cs="Arial"/>
          <w:sz w:val="22"/>
          <w:szCs w:val="22"/>
        </w:rPr>
        <w:lastRenderedPageBreak/>
        <w:t xml:space="preserve">prokáže </w:t>
      </w:r>
      <w:r w:rsidRPr="00F33912">
        <w:rPr>
          <w:rFonts w:ascii="Arial" w:hAnsi="Arial" w:cs="Arial"/>
          <w:sz w:val="22"/>
          <w:szCs w:val="22"/>
        </w:rPr>
        <w:t>splnění technické kvalifika</w:t>
      </w:r>
      <w:r w:rsidR="00CF5298">
        <w:rPr>
          <w:rFonts w:ascii="Arial" w:hAnsi="Arial" w:cs="Arial"/>
          <w:sz w:val="22"/>
          <w:szCs w:val="22"/>
        </w:rPr>
        <w:t>ce.</w:t>
      </w:r>
    </w:p>
    <w:p w14:paraId="01EAA341" w14:textId="77777777" w:rsidR="00E9692B" w:rsidRPr="00E9692B" w:rsidRDefault="00E9692B" w:rsidP="00BF50E0">
      <w:pPr>
        <w:pStyle w:val="bntext"/>
        <w:spacing w:before="120" w:line="288" w:lineRule="auto"/>
        <w:rPr>
          <w:spacing w:val="-4"/>
          <w:sz w:val="8"/>
          <w:szCs w:val="8"/>
        </w:rPr>
      </w:pPr>
    </w:p>
    <w:p w14:paraId="2185B3EE" w14:textId="77777777" w:rsidR="00BF50E0" w:rsidRDefault="00BF50E0" w:rsidP="00BF50E0">
      <w:pPr>
        <w:pStyle w:val="bntext"/>
        <w:spacing w:before="120" w:line="288" w:lineRule="auto"/>
        <w:rPr>
          <w:szCs w:val="22"/>
        </w:rPr>
      </w:pPr>
      <w:r w:rsidRPr="00646832">
        <w:rPr>
          <w:spacing w:val="-4"/>
          <w:szCs w:val="22"/>
        </w:rPr>
        <w:t>Doklady prokazující splnění základní způsobilosti a výpis z obc</w:t>
      </w:r>
      <w:r w:rsidR="00646832" w:rsidRPr="00646832">
        <w:rPr>
          <w:spacing w:val="-4"/>
          <w:szCs w:val="22"/>
        </w:rPr>
        <w:t>hodního rejstříku nesmějí být ke dni</w:t>
      </w:r>
      <w:r w:rsidR="00646832" w:rsidRPr="00646832">
        <w:rPr>
          <w:szCs w:val="22"/>
        </w:rPr>
        <w:t xml:space="preserve"> podání nabídky</w:t>
      </w:r>
      <w:r w:rsidRPr="00646832">
        <w:rPr>
          <w:szCs w:val="22"/>
        </w:rPr>
        <w:t xml:space="preserve"> starší </w:t>
      </w:r>
      <w:r w:rsidR="00646832">
        <w:rPr>
          <w:szCs w:val="22"/>
        </w:rPr>
        <w:t>3 měsíců</w:t>
      </w:r>
      <w:r w:rsidRPr="00646832">
        <w:rPr>
          <w:szCs w:val="22"/>
        </w:rPr>
        <w:t>.</w:t>
      </w:r>
    </w:p>
    <w:p w14:paraId="21547799" w14:textId="77777777" w:rsidR="00BF50E0" w:rsidRPr="0046263E" w:rsidRDefault="00BF50E0" w:rsidP="00BF50E0">
      <w:pPr>
        <w:pStyle w:val="bntext"/>
        <w:spacing w:before="120" w:line="288" w:lineRule="auto"/>
        <w:rPr>
          <w:sz w:val="8"/>
          <w:szCs w:val="8"/>
        </w:rPr>
      </w:pPr>
    </w:p>
    <w:p w14:paraId="407CF3A9" w14:textId="77777777" w:rsidR="00BF50E0" w:rsidRPr="00F33912" w:rsidRDefault="00BF50E0" w:rsidP="00BF50E0">
      <w:pPr>
        <w:pStyle w:val="2"/>
        <w:numPr>
          <w:ilvl w:val="0"/>
          <w:numId w:val="0"/>
        </w:numPr>
        <w:spacing w:before="120" w:after="0" w:line="288" w:lineRule="auto"/>
        <w:rPr>
          <w:u w:val="single"/>
        </w:rPr>
      </w:pPr>
      <w:bookmarkStart w:id="0" w:name="bookmark21"/>
      <w:r w:rsidRPr="00F33912">
        <w:rPr>
          <w:u w:val="single"/>
        </w:rPr>
        <w:t xml:space="preserve">Základní </w:t>
      </w:r>
      <w:bookmarkEnd w:id="0"/>
      <w:r>
        <w:rPr>
          <w:u w:val="single"/>
        </w:rPr>
        <w:t>způsobilost</w:t>
      </w:r>
      <w:r w:rsidRPr="00F33912">
        <w:rPr>
          <w:u w:val="single"/>
        </w:rPr>
        <w:t xml:space="preserve"> </w:t>
      </w:r>
    </w:p>
    <w:p w14:paraId="149C7463" w14:textId="77777777" w:rsidR="00BF50E0" w:rsidRPr="00F33912" w:rsidRDefault="00BF50E0" w:rsidP="00E200B6">
      <w:pPr>
        <w:spacing w:before="120" w:after="120"/>
        <w:jc w:val="both"/>
        <w:rPr>
          <w:rFonts w:ascii="Arial" w:hAnsi="Arial" w:cs="Arial"/>
          <w:sz w:val="22"/>
          <w:szCs w:val="22"/>
        </w:rPr>
      </w:pPr>
      <w:r w:rsidRPr="00F33912">
        <w:rPr>
          <w:rFonts w:ascii="Arial" w:hAnsi="Arial" w:cs="Arial"/>
          <w:sz w:val="22"/>
          <w:szCs w:val="22"/>
        </w:rPr>
        <w:t xml:space="preserve">Splnění základní </w:t>
      </w:r>
      <w:r>
        <w:rPr>
          <w:rFonts w:ascii="Arial" w:hAnsi="Arial" w:cs="Arial"/>
          <w:sz w:val="22"/>
          <w:szCs w:val="22"/>
        </w:rPr>
        <w:t xml:space="preserve">způsobilosti </w:t>
      </w:r>
      <w:r w:rsidRPr="00F33912">
        <w:rPr>
          <w:rFonts w:ascii="Arial" w:hAnsi="Arial" w:cs="Arial"/>
          <w:sz w:val="22"/>
          <w:szCs w:val="22"/>
        </w:rPr>
        <w:t xml:space="preserve">prokáže dodavatel předložením </w:t>
      </w:r>
      <w:r w:rsidRPr="00F33912">
        <w:rPr>
          <w:rFonts w:ascii="Arial" w:hAnsi="Arial" w:cs="Arial"/>
          <w:b/>
          <w:sz w:val="22"/>
          <w:szCs w:val="22"/>
        </w:rPr>
        <w:t xml:space="preserve">Čestného prohlášení </w:t>
      </w:r>
      <w:r w:rsidRPr="00F33912">
        <w:rPr>
          <w:rFonts w:ascii="Arial" w:hAnsi="Arial" w:cs="Arial"/>
          <w:sz w:val="22"/>
          <w:szCs w:val="22"/>
        </w:rPr>
        <w:t xml:space="preserve">o splnění </w:t>
      </w:r>
      <w:r w:rsidRPr="00847A98">
        <w:rPr>
          <w:rFonts w:ascii="Arial" w:hAnsi="Arial" w:cs="Arial"/>
          <w:sz w:val="22"/>
          <w:szCs w:val="22"/>
        </w:rPr>
        <w:t xml:space="preserve">předpokladů (viz </w:t>
      </w:r>
      <w:r w:rsidR="00E01B01">
        <w:rPr>
          <w:rFonts w:ascii="Arial" w:hAnsi="Arial" w:cs="Arial"/>
          <w:sz w:val="22"/>
          <w:szCs w:val="22"/>
        </w:rPr>
        <w:t xml:space="preserve">zadávací </w:t>
      </w:r>
      <w:r w:rsidR="00847A98" w:rsidRPr="00847A98">
        <w:rPr>
          <w:rFonts w:ascii="Arial" w:hAnsi="Arial" w:cs="Arial"/>
          <w:sz w:val="22"/>
          <w:szCs w:val="22"/>
        </w:rPr>
        <w:t>dokumentace</w:t>
      </w:r>
      <w:r w:rsidRPr="00847A98">
        <w:rPr>
          <w:rFonts w:ascii="Arial" w:hAnsi="Arial" w:cs="Arial"/>
          <w:sz w:val="22"/>
          <w:szCs w:val="22"/>
        </w:rPr>
        <w:t>).</w:t>
      </w:r>
    </w:p>
    <w:p w14:paraId="5129B336" w14:textId="77777777" w:rsidR="00BF50E0" w:rsidRPr="00981290" w:rsidRDefault="00BF50E0" w:rsidP="00276421">
      <w:pPr>
        <w:ind w:left="62"/>
        <w:jc w:val="both"/>
        <w:rPr>
          <w:rFonts w:ascii="Arial" w:hAnsi="Arial" w:cs="Arial"/>
          <w:i/>
          <w:sz w:val="8"/>
          <w:szCs w:val="8"/>
        </w:rPr>
      </w:pPr>
    </w:p>
    <w:p w14:paraId="47CCEFC4" w14:textId="77777777" w:rsidR="00E9692B" w:rsidRDefault="00E9692B" w:rsidP="00CB4170">
      <w:pPr>
        <w:pStyle w:val="2"/>
        <w:numPr>
          <w:ilvl w:val="0"/>
          <w:numId w:val="0"/>
        </w:numPr>
        <w:spacing w:before="0" w:after="0" w:line="288" w:lineRule="auto"/>
        <w:rPr>
          <w:u w:val="single"/>
        </w:rPr>
      </w:pPr>
    </w:p>
    <w:p w14:paraId="1C17012E" w14:textId="77777777" w:rsidR="00BF50E0" w:rsidRPr="00F33912" w:rsidRDefault="00BF50E0" w:rsidP="00CB4170">
      <w:pPr>
        <w:pStyle w:val="2"/>
        <w:numPr>
          <w:ilvl w:val="0"/>
          <w:numId w:val="0"/>
        </w:numPr>
        <w:spacing w:before="0" w:after="0" w:line="288" w:lineRule="auto"/>
        <w:rPr>
          <w:u w:val="single"/>
        </w:rPr>
      </w:pPr>
      <w:r w:rsidRPr="00F33912">
        <w:rPr>
          <w:u w:val="single"/>
        </w:rPr>
        <w:t xml:space="preserve">Profesní </w:t>
      </w:r>
      <w:r>
        <w:rPr>
          <w:u w:val="single"/>
        </w:rPr>
        <w:t>způsobilost</w:t>
      </w:r>
      <w:r w:rsidRPr="00F33912">
        <w:rPr>
          <w:u w:val="single"/>
        </w:rPr>
        <w:t xml:space="preserve"> </w:t>
      </w:r>
    </w:p>
    <w:p w14:paraId="3995066C" w14:textId="77777777" w:rsidR="00DD3CDA" w:rsidRPr="00F33912" w:rsidRDefault="00DD3CDA" w:rsidP="00C62C2E">
      <w:pPr>
        <w:pStyle w:val="Bntext2"/>
        <w:spacing w:before="120" w:line="288" w:lineRule="auto"/>
        <w:ind w:left="0"/>
        <w:rPr>
          <w:rFonts w:cs="Arial"/>
          <w:szCs w:val="22"/>
        </w:rPr>
      </w:pPr>
      <w:r w:rsidRPr="00F33912">
        <w:rPr>
          <w:rFonts w:cs="Arial"/>
          <w:szCs w:val="22"/>
        </w:rPr>
        <w:t xml:space="preserve">Splnění profesní </w:t>
      </w:r>
      <w:r w:rsidR="00BF50E0">
        <w:rPr>
          <w:rFonts w:cs="Arial"/>
          <w:szCs w:val="22"/>
        </w:rPr>
        <w:t xml:space="preserve">způsobilosti </w:t>
      </w:r>
      <w:r w:rsidRPr="00F33912">
        <w:rPr>
          <w:rFonts w:cs="Arial"/>
          <w:szCs w:val="22"/>
        </w:rPr>
        <w:t>prokáže dodavatel, který předloží:</w:t>
      </w:r>
    </w:p>
    <w:p w14:paraId="2524265E" w14:textId="77777777" w:rsidR="00DD3CDA" w:rsidRPr="00956E5C" w:rsidRDefault="00F10ED8" w:rsidP="00956E5C">
      <w:pPr>
        <w:pStyle w:val="Bntext2"/>
        <w:numPr>
          <w:ilvl w:val="0"/>
          <w:numId w:val="11"/>
        </w:numPr>
        <w:tabs>
          <w:tab w:val="clear" w:pos="360"/>
        </w:tabs>
        <w:spacing w:before="120" w:line="288" w:lineRule="auto"/>
        <w:ind w:left="284" w:hanging="284"/>
        <w:rPr>
          <w:rFonts w:cs="Arial"/>
          <w:szCs w:val="22"/>
        </w:rPr>
      </w:pPr>
      <w:r>
        <w:rPr>
          <w:rFonts w:cs="Arial"/>
          <w:b/>
          <w:szCs w:val="22"/>
        </w:rPr>
        <w:t>V</w:t>
      </w:r>
      <w:r w:rsidR="00DD3CDA" w:rsidRPr="00956E5C">
        <w:rPr>
          <w:rFonts w:cs="Arial"/>
          <w:b/>
          <w:szCs w:val="22"/>
        </w:rPr>
        <w:t>ýpis z obchodního rejstříku</w:t>
      </w:r>
      <w:r w:rsidR="00DD3CDA" w:rsidRPr="00956E5C">
        <w:rPr>
          <w:rFonts w:cs="Arial"/>
          <w:szCs w:val="22"/>
        </w:rPr>
        <w:t xml:space="preserve">, </w:t>
      </w:r>
      <w:r w:rsidR="00265BCA" w:rsidRPr="00956E5C">
        <w:rPr>
          <w:rFonts w:cs="Arial"/>
          <w:szCs w:val="22"/>
        </w:rPr>
        <w:t>p</w:t>
      </w:r>
      <w:r w:rsidR="007C5360" w:rsidRPr="00956E5C">
        <w:rPr>
          <w:rFonts w:cs="Arial"/>
          <w:szCs w:val="22"/>
        </w:rPr>
        <w:t>okud je v něm zapsán, či výpis</w:t>
      </w:r>
      <w:r w:rsidR="00265BCA" w:rsidRPr="00956E5C">
        <w:rPr>
          <w:rFonts w:cs="Arial"/>
          <w:szCs w:val="22"/>
        </w:rPr>
        <w:t xml:space="preserve"> z jiné obdobné evidence, pokud je v ní zapsán. Výpis</w:t>
      </w:r>
      <w:r w:rsidR="00DD3CDA" w:rsidRPr="00956E5C">
        <w:rPr>
          <w:rFonts w:cs="Arial"/>
          <w:szCs w:val="22"/>
        </w:rPr>
        <w:t xml:space="preserve"> nesmí </w:t>
      </w:r>
      <w:r w:rsidR="00D25477" w:rsidRPr="00956E5C">
        <w:rPr>
          <w:rFonts w:cs="Arial"/>
          <w:szCs w:val="22"/>
        </w:rPr>
        <w:t>být ke dni podání nabídky starší 3 měsíců</w:t>
      </w:r>
      <w:r w:rsidR="000E50D2" w:rsidRPr="00956E5C">
        <w:rPr>
          <w:rFonts w:cs="Arial"/>
          <w:szCs w:val="22"/>
        </w:rPr>
        <w:t>.</w:t>
      </w:r>
    </w:p>
    <w:p w14:paraId="76E0A269" w14:textId="77777777" w:rsidR="00DF05EB" w:rsidRPr="00956E5C" w:rsidRDefault="007C5360" w:rsidP="00956E5C">
      <w:pPr>
        <w:pStyle w:val="Bntext2"/>
        <w:numPr>
          <w:ilvl w:val="0"/>
          <w:numId w:val="11"/>
        </w:numPr>
        <w:tabs>
          <w:tab w:val="clear" w:pos="360"/>
        </w:tabs>
        <w:spacing w:before="120" w:line="288" w:lineRule="auto"/>
        <w:ind w:left="284" w:hanging="284"/>
        <w:rPr>
          <w:rFonts w:cs="Arial"/>
          <w:b/>
          <w:szCs w:val="22"/>
        </w:rPr>
      </w:pPr>
      <w:r w:rsidRPr="005D0243">
        <w:rPr>
          <w:rFonts w:cs="Arial"/>
          <w:b/>
          <w:spacing w:val="4"/>
          <w:szCs w:val="22"/>
        </w:rPr>
        <w:t xml:space="preserve">Živnostenský list nebo </w:t>
      </w:r>
      <w:r w:rsidR="00CD7E71" w:rsidRPr="005D0243">
        <w:rPr>
          <w:rFonts w:cs="Arial"/>
          <w:b/>
          <w:spacing w:val="4"/>
          <w:szCs w:val="22"/>
        </w:rPr>
        <w:t xml:space="preserve">výpis ze </w:t>
      </w:r>
      <w:r w:rsidRPr="005D0243">
        <w:rPr>
          <w:rFonts w:cs="Arial"/>
          <w:b/>
          <w:spacing w:val="4"/>
          <w:szCs w:val="22"/>
        </w:rPr>
        <w:t>živnostensk</w:t>
      </w:r>
      <w:r w:rsidR="00CD7E71" w:rsidRPr="005D0243">
        <w:rPr>
          <w:rFonts w:cs="Arial"/>
          <w:b/>
          <w:spacing w:val="4"/>
          <w:szCs w:val="22"/>
        </w:rPr>
        <w:t>ého</w:t>
      </w:r>
      <w:r w:rsidR="00DF05EB" w:rsidRPr="005D0243">
        <w:rPr>
          <w:rFonts w:cs="Arial"/>
          <w:b/>
          <w:spacing w:val="4"/>
          <w:szCs w:val="22"/>
        </w:rPr>
        <w:t> rejstřík</w:t>
      </w:r>
      <w:r w:rsidR="00CD7E71" w:rsidRPr="005D0243">
        <w:rPr>
          <w:rFonts w:cs="Arial"/>
          <w:b/>
          <w:spacing w:val="4"/>
          <w:szCs w:val="22"/>
        </w:rPr>
        <w:t>u</w:t>
      </w:r>
      <w:r w:rsidR="00DF05EB" w:rsidRPr="005D0243">
        <w:rPr>
          <w:rFonts w:cs="Arial"/>
          <w:b/>
          <w:spacing w:val="4"/>
          <w:szCs w:val="22"/>
        </w:rPr>
        <w:t> </w:t>
      </w:r>
      <w:r w:rsidRPr="005D0243">
        <w:rPr>
          <w:rFonts w:cs="Arial"/>
          <w:spacing w:val="4"/>
          <w:szCs w:val="22"/>
        </w:rPr>
        <w:t xml:space="preserve">s </w:t>
      </w:r>
      <w:r w:rsidR="00DF05EB" w:rsidRPr="005D0243">
        <w:rPr>
          <w:rFonts w:cs="Arial"/>
          <w:spacing w:val="4"/>
          <w:szCs w:val="22"/>
        </w:rPr>
        <w:t>předmětem podnikání</w:t>
      </w:r>
      <w:r w:rsidR="00CD7E71" w:rsidRPr="005D0243">
        <w:rPr>
          <w:rFonts w:cs="Arial"/>
          <w:spacing w:val="4"/>
          <w:szCs w:val="22"/>
        </w:rPr>
        <w:t>,</w:t>
      </w:r>
      <w:r w:rsidR="00DF05EB" w:rsidRPr="005D0243">
        <w:rPr>
          <w:rFonts w:cs="Arial"/>
          <w:szCs w:val="22"/>
        </w:rPr>
        <w:t xml:space="preserve"> </w:t>
      </w:r>
      <w:r w:rsidR="00CD7E71" w:rsidRPr="005D0243">
        <w:rPr>
          <w:rFonts w:cs="Arial"/>
          <w:spacing w:val="-6"/>
          <w:szCs w:val="22"/>
        </w:rPr>
        <w:t xml:space="preserve">který </w:t>
      </w:r>
      <w:r w:rsidR="00DF05EB" w:rsidRPr="005D0243">
        <w:rPr>
          <w:rFonts w:cs="Arial"/>
          <w:spacing w:val="-6"/>
          <w:szCs w:val="22"/>
        </w:rPr>
        <w:t>o</w:t>
      </w:r>
      <w:r w:rsidR="00CD7E71" w:rsidRPr="005D0243">
        <w:rPr>
          <w:rFonts w:cs="Arial"/>
          <w:spacing w:val="-6"/>
          <w:szCs w:val="22"/>
        </w:rPr>
        <w:t>dpovídá</w:t>
      </w:r>
      <w:r w:rsidR="00DF05EB" w:rsidRPr="005D0243">
        <w:rPr>
          <w:rFonts w:cs="Arial"/>
          <w:spacing w:val="-6"/>
          <w:szCs w:val="22"/>
        </w:rPr>
        <w:t xml:space="preserve"> předmětu veřejné zakázky. </w:t>
      </w:r>
      <w:r w:rsidR="00975B7A">
        <w:rPr>
          <w:rFonts w:cs="Arial"/>
          <w:spacing w:val="-6"/>
          <w:szCs w:val="22"/>
        </w:rPr>
        <w:t>Dodavatel</w:t>
      </w:r>
      <w:r w:rsidR="00DF05EB" w:rsidRPr="005D0243">
        <w:rPr>
          <w:rFonts w:cs="Arial"/>
          <w:spacing w:val="-6"/>
          <w:szCs w:val="22"/>
        </w:rPr>
        <w:t xml:space="preserve"> splní tento kvalifikační předpoklad předložením</w:t>
      </w:r>
      <w:r w:rsidR="00DF05EB" w:rsidRPr="00956E5C">
        <w:rPr>
          <w:rFonts w:cs="Arial"/>
          <w:szCs w:val="22"/>
        </w:rPr>
        <w:t xml:space="preserve"> výpisu </w:t>
      </w:r>
      <w:r w:rsidR="00DF05EB" w:rsidRPr="00956E5C">
        <w:rPr>
          <w:rFonts w:cs="Arial"/>
          <w:spacing w:val="-4"/>
          <w:szCs w:val="22"/>
        </w:rPr>
        <w:t xml:space="preserve">ze živnostenského rejstříku pro předmět podnikání </w:t>
      </w:r>
      <w:r w:rsidR="00DF05EB" w:rsidRPr="00956E5C">
        <w:rPr>
          <w:rFonts w:cs="Arial"/>
          <w:b/>
          <w:spacing w:val="-4"/>
          <w:szCs w:val="22"/>
        </w:rPr>
        <w:t>„Poskytování služeb v oblasti bezpečnosti</w:t>
      </w:r>
      <w:r w:rsidR="00DF05EB" w:rsidRPr="00956E5C">
        <w:rPr>
          <w:rFonts w:cs="Arial"/>
          <w:b/>
          <w:szCs w:val="22"/>
        </w:rPr>
        <w:t xml:space="preserve"> a ochrany zdraví při práci“.</w:t>
      </w:r>
    </w:p>
    <w:p w14:paraId="22C3942D" w14:textId="4F082B1F" w:rsidR="00DF05EB" w:rsidRPr="00DF7C04" w:rsidRDefault="00DF05EB" w:rsidP="00956E5C">
      <w:pPr>
        <w:numPr>
          <w:ilvl w:val="0"/>
          <w:numId w:val="11"/>
        </w:numPr>
        <w:tabs>
          <w:tab w:val="clear" w:pos="360"/>
        </w:tabs>
        <w:spacing w:before="120" w:line="288" w:lineRule="auto"/>
        <w:ind w:left="284" w:hanging="284"/>
        <w:jc w:val="both"/>
        <w:rPr>
          <w:rFonts w:ascii="Arial" w:hAnsi="Arial" w:cs="Arial"/>
          <w:sz w:val="22"/>
          <w:szCs w:val="22"/>
        </w:rPr>
      </w:pPr>
      <w:r w:rsidRPr="00C12078">
        <w:rPr>
          <w:rFonts w:ascii="Arial" w:hAnsi="Arial"/>
          <w:b/>
          <w:spacing w:val="-4"/>
          <w:sz w:val="22"/>
        </w:rPr>
        <w:t>Dokladem osvědčujícím odbornou způsobilost</w:t>
      </w:r>
      <w:r w:rsidRPr="00C12078">
        <w:rPr>
          <w:rFonts w:ascii="Arial" w:hAnsi="Arial"/>
          <w:spacing w:val="-4"/>
          <w:sz w:val="22"/>
        </w:rPr>
        <w:t xml:space="preserve"> dodavatele nebo osoby, jejímž prostřednictvím</w:t>
      </w:r>
      <w:r w:rsidRPr="00956E5C">
        <w:rPr>
          <w:rFonts w:ascii="Arial" w:hAnsi="Arial"/>
          <w:sz w:val="22"/>
        </w:rPr>
        <w:t xml:space="preserve"> odbornou způsobilost zabezpečuje, je-li pro plnění veřejné zakázky nezbytná podle zvláštních právních předpisů. Dodavatel jako doklad prokazující jeho odbornou způsobilost předloží </w:t>
      </w:r>
      <w:r w:rsidRPr="00956E5C">
        <w:rPr>
          <w:rFonts w:ascii="Arial" w:hAnsi="Arial"/>
          <w:b/>
          <w:sz w:val="22"/>
        </w:rPr>
        <w:t xml:space="preserve">Osvědčení o odborné způsobilosti k činnosti koordinátora bezpečnosti a ochrany </w:t>
      </w:r>
      <w:r w:rsidRPr="00C12078">
        <w:rPr>
          <w:rFonts w:ascii="Arial" w:hAnsi="Arial"/>
          <w:b/>
          <w:spacing w:val="-4"/>
          <w:sz w:val="22"/>
        </w:rPr>
        <w:t>zdraví při práci na staveništi</w:t>
      </w:r>
      <w:r w:rsidRPr="00C12078">
        <w:rPr>
          <w:rFonts w:ascii="Arial" w:hAnsi="Arial"/>
          <w:spacing w:val="-4"/>
          <w:sz w:val="22"/>
        </w:rPr>
        <w:t xml:space="preserve"> vydané na základě zkoušky z odborné způsobilosti podle zákona</w:t>
      </w:r>
      <w:r w:rsidRPr="00956E5C">
        <w:rPr>
          <w:rFonts w:ascii="Arial" w:hAnsi="Arial"/>
          <w:sz w:val="22"/>
        </w:rPr>
        <w:t xml:space="preserve"> </w:t>
      </w:r>
      <w:r w:rsidRPr="00DF7C04">
        <w:rPr>
          <w:rFonts w:ascii="Arial" w:hAnsi="Arial" w:cs="Arial"/>
          <w:sz w:val="22"/>
          <w:szCs w:val="22"/>
        </w:rPr>
        <w:t>č. 309/2006 Sb.</w:t>
      </w:r>
      <w:r w:rsidR="002059CE">
        <w:rPr>
          <w:rFonts w:ascii="Arial" w:hAnsi="Arial" w:cs="Arial"/>
          <w:sz w:val="22"/>
          <w:szCs w:val="22"/>
        </w:rPr>
        <w:t xml:space="preserve">, </w:t>
      </w:r>
      <w:r w:rsidR="002059CE" w:rsidRPr="002059CE">
        <w:rPr>
          <w:rFonts w:ascii="Arial" w:hAnsi="Arial" w:cs="Arial"/>
          <w:sz w:val="22"/>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2059CE">
        <w:rPr>
          <w:rFonts w:ascii="Arial" w:hAnsi="Arial" w:cs="Arial"/>
          <w:sz w:val="22"/>
          <w:szCs w:val="22"/>
        </w:rPr>
        <w:t>, ve znění pozdějších předpisů,</w:t>
      </w:r>
      <w:r w:rsidRPr="00DF7C04">
        <w:rPr>
          <w:rFonts w:ascii="Arial" w:hAnsi="Arial" w:cs="Arial"/>
          <w:sz w:val="22"/>
          <w:szCs w:val="22"/>
        </w:rPr>
        <w:t xml:space="preserve"> a podle nařízení vlády č. 592/2006 Sb</w:t>
      </w:r>
      <w:r w:rsidR="00B56E8E" w:rsidRPr="00DF7C04">
        <w:rPr>
          <w:rFonts w:ascii="Arial" w:hAnsi="Arial" w:cs="Arial"/>
          <w:sz w:val="22"/>
          <w:szCs w:val="22"/>
        </w:rPr>
        <w:t xml:space="preserve">., </w:t>
      </w:r>
      <w:r w:rsidR="00B56E8E" w:rsidRPr="00DF7C04">
        <w:rPr>
          <w:rFonts w:ascii="Arial" w:hAnsi="Arial" w:cs="Arial"/>
          <w:color w:val="000000"/>
          <w:sz w:val="22"/>
          <w:szCs w:val="22"/>
        </w:rPr>
        <w:t>o podmínkách akreditace a provádění zkoušek z odborné způsobilosti, ve znění pozdějších předpisů</w:t>
      </w:r>
      <w:r w:rsidRPr="00DF7C04">
        <w:rPr>
          <w:rFonts w:ascii="Arial" w:hAnsi="Arial" w:cs="Arial"/>
          <w:sz w:val="22"/>
          <w:szCs w:val="22"/>
        </w:rPr>
        <w:t>.</w:t>
      </w:r>
    </w:p>
    <w:p w14:paraId="441849E7" w14:textId="77777777" w:rsidR="00BF50E0" w:rsidRPr="00985E1F" w:rsidRDefault="00BF50E0" w:rsidP="00BF50E0">
      <w:pPr>
        <w:spacing w:before="120" w:line="288" w:lineRule="auto"/>
        <w:ind w:left="360"/>
        <w:jc w:val="both"/>
        <w:rPr>
          <w:rFonts w:ascii="Arial" w:hAnsi="Arial" w:cs="Arial"/>
          <w:sz w:val="8"/>
          <w:szCs w:val="8"/>
        </w:rPr>
      </w:pPr>
    </w:p>
    <w:p w14:paraId="72D80EA9" w14:textId="77777777" w:rsidR="00BF50E0" w:rsidRPr="00F33912" w:rsidRDefault="00BF50E0" w:rsidP="00BF50E0">
      <w:pPr>
        <w:pStyle w:val="2"/>
        <w:numPr>
          <w:ilvl w:val="0"/>
          <w:numId w:val="0"/>
        </w:numPr>
        <w:spacing w:before="120" w:after="0" w:line="288" w:lineRule="auto"/>
        <w:rPr>
          <w:u w:val="single"/>
        </w:rPr>
      </w:pPr>
      <w:r w:rsidRPr="00F33912">
        <w:rPr>
          <w:u w:val="single"/>
        </w:rPr>
        <w:t>T</w:t>
      </w:r>
      <w:r>
        <w:rPr>
          <w:u w:val="single"/>
        </w:rPr>
        <w:t>echnická kvalifikace</w:t>
      </w:r>
    </w:p>
    <w:p w14:paraId="65B7713D" w14:textId="77777777" w:rsidR="00632B4D" w:rsidRPr="00B40D06" w:rsidRDefault="00BF50E0" w:rsidP="00DB2242">
      <w:pPr>
        <w:pStyle w:val="Bntext2"/>
        <w:tabs>
          <w:tab w:val="clear" w:pos="-1560"/>
        </w:tabs>
        <w:spacing w:before="120" w:line="288" w:lineRule="auto"/>
        <w:ind w:left="0"/>
        <w:rPr>
          <w:rFonts w:cs="Arial"/>
          <w:szCs w:val="22"/>
        </w:rPr>
      </w:pPr>
      <w:r w:rsidRPr="00B40D06">
        <w:rPr>
          <w:rFonts w:cs="Arial"/>
          <w:szCs w:val="22"/>
        </w:rPr>
        <w:t>Splnění technické kvalifikace pro</w:t>
      </w:r>
      <w:r w:rsidR="00DB2242" w:rsidRPr="00B40D06">
        <w:rPr>
          <w:rFonts w:cs="Arial"/>
          <w:szCs w:val="22"/>
        </w:rPr>
        <w:t>káže dodavatel, který předloží s</w:t>
      </w:r>
      <w:r w:rsidR="00632B4D" w:rsidRPr="00B40D06">
        <w:rPr>
          <w:rFonts w:cs="Arial"/>
          <w:szCs w:val="22"/>
        </w:rPr>
        <w:t xml:space="preserve">eznam </w:t>
      </w:r>
      <w:r w:rsidR="00A82E0A" w:rsidRPr="00B40D06">
        <w:rPr>
          <w:rFonts w:cs="Arial"/>
          <w:szCs w:val="22"/>
        </w:rPr>
        <w:t>významných služeb poskytnutých dodavatelem v posledních 3 letech s uvedením jejich rozsahu a doby poskytnutí</w:t>
      </w:r>
      <w:r w:rsidR="00DB2242" w:rsidRPr="00B40D06">
        <w:rPr>
          <w:rFonts w:cs="Arial"/>
          <w:szCs w:val="22"/>
        </w:rPr>
        <w:t>.</w:t>
      </w:r>
    </w:p>
    <w:p w14:paraId="49801723" w14:textId="0E721D79" w:rsidR="00CD4FE8" w:rsidRDefault="00DF05EB" w:rsidP="00CD4FE8">
      <w:pPr>
        <w:pStyle w:val="Bntext2"/>
        <w:spacing w:before="120" w:line="288" w:lineRule="auto"/>
        <w:ind w:left="0"/>
        <w:rPr>
          <w:rFonts w:cs="Arial"/>
          <w:szCs w:val="22"/>
        </w:rPr>
      </w:pPr>
      <w:r w:rsidRPr="002C770E">
        <w:t xml:space="preserve">Dodavatel splňuje technický kvalifikační předpoklad, pokud v seznamu služeb </w:t>
      </w:r>
      <w:r w:rsidRPr="00B40D06">
        <w:rPr>
          <w:b/>
        </w:rPr>
        <w:t>poskytovaných</w:t>
      </w:r>
      <w:r w:rsidRPr="002C770E">
        <w:t xml:space="preserve"> </w:t>
      </w:r>
      <w:r w:rsidRPr="00B40D06">
        <w:rPr>
          <w:b/>
        </w:rPr>
        <w:t>v posledních 3 letech prokáže</w:t>
      </w:r>
      <w:r w:rsidRPr="00CD4FE8">
        <w:rPr>
          <w:b/>
        </w:rPr>
        <w:t xml:space="preserve">, že realizoval alespoň </w:t>
      </w:r>
      <w:r w:rsidR="0096564A">
        <w:rPr>
          <w:b/>
        </w:rPr>
        <w:t>3</w:t>
      </w:r>
      <w:r w:rsidRPr="00CD4FE8">
        <w:rPr>
          <w:b/>
        </w:rPr>
        <w:t xml:space="preserve"> služby</w:t>
      </w:r>
      <w:r w:rsidRPr="002C770E">
        <w:t xml:space="preserve"> (musí se přitom jednat o služby řádně dokončené)</w:t>
      </w:r>
      <w:r w:rsidR="00032E57">
        <w:t>,</w:t>
      </w:r>
      <w:r w:rsidR="00C43F82">
        <w:t xml:space="preserve"> jejich</w:t>
      </w:r>
      <w:r w:rsidRPr="002C770E">
        <w:t xml:space="preserve">ž předmětem byl </w:t>
      </w:r>
      <w:r w:rsidRPr="00CD4FE8">
        <w:rPr>
          <w:b/>
        </w:rPr>
        <w:t xml:space="preserve">výkon </w:t>
      </w:r>
      <w:r w:rsidRPr="002C770E">
        <w:rPr>
          <w:b/>
        </w:rPr>
        <w:t xml:space="preserve">koordinátora BOZP při </w:t>
      </w:r>
      <w:r w:rsidRPr="00715BAB">
        <w:rPr>
          <w:b/>
        </w:rPr>
        <w:t xml:space="preserve">přípravě a realizaci stavby v oblasti výstavby </w:t>
      </w:r>
      <w:r w:rsidRPr="00AD6CF7">
        <w:rPr>
          <w:b/>
          <w:spacing w:val="-6"/>
        </w:rPr>
        <w:t xml:space="preserve">silnic </w:t>
      </w:r>
      <w:r w:rsidR="00210C31" w:rsidRPr="00AD6CF7">
        <w:rPr>
          <w:rFonts w:cs="Arial"/>
          <w:spacing w:val="-6"/>
          <w:szCs w:val="22"/>
        </w:rPr>
        <w:t>s investičními náklady</w:t>
      </w:r>
      <w:r w:rsidR="0040792F" w:rsidRPr="00AD6CF7">
        <w:rPr>
          <w:rFonts w:cs="Arial"/>
          <w:spacing w:val="-6"/>
          <w:szCs w:val="22"/>
        </w:rPr>
        <w:t xml:space="preserve"> </w:t>
      </w:r>
      <w:r w:rsidR="0040792F" w:rsidRPr="00AD6CF7">
        <w:rPr>
          <w:rFonts w:cs="Arial"/>
          <w:b/>
          <w:spacing w:val="-6"/>
          <w:szCs w:val="22"/>
        </w:rPr>
        <w:t xml:space="preserve">v minimální výši </w:t>
      </w:r>
      <w:r w:rsidR="00DD23C8">
        <w:rPr>
          <w:rFonts w:cs="Arial"/>
          <w:b/>
          <w:spacing w:val="-6"/>
          <w:szCs w:val="22"/>
        </w:rPr>
        <w:t>25</w:t>
      </w:r>
      <w:r w:rsidR="0040792F" w:rsidRPr="00AD6CF7">
        <w:rPr>
          <w:rFonts w:cs="Arial"/>
          <w:b/>
          <w:spacing w:val="-6"/>
          <w:szCs w:val="22"/>
        </w:rPr>
        <w:t xml:space="preserve"> mil. Kč</w:t>
      </w:r>
      <w:r w:rsidR="0040792F" w:rsidRPr="00AD6CF7">
        <w:rPr>
          <w:rFonts w:cs="Arial"/>
          <w:spacing w:val="-6"/>
          <w:szCs w:val="22"/>
        </w:rPr>
        <w:t xml:space="preserve"> bez DPH pro každou z</w:t>
      </w:r>
      <w:r w:rsidR="00032E57" w:rsidRPr="00AD6CF7">
        <w:rPr>
          <w:rFonts w:cs="Arial"/>
          <w:spacing w:val="-6"/>
          <w:szCs w:val="22"/>
        </w:rPr>
        <w:t xml:space="preserve"> </w:t>
      </w:r>
      <w:r w:rsidR="0040792F" w:rsidRPr="00AD6CF7">
        <w:rPr>
          <w:rFonts w:cs="Arial"/>
          <w:spacing w:val="-6"/>
          <w:szCs w:val="22"/>
        </w:rPr>
        <w:t>nich</w:t>
      </w:r>
      <w:r w:rsidR="00CD4FE8" w:rsidRPr="00AD6CF7">
        <w:rPr>
          <w:rFonts w:cs="Arial"/>
          <w:spacing w:val="-6"/>
          <w:szCs w:val="22"/>
        </w:rPr>
        <w:t>.</w:t>
      </w:r>
    </w:p>
    <w:p w14:paraId="52047BB8" w14:textId="77777777" w:rsidR="00715BAB" w:rsidRPr="00032E57" w:rsidRDefault="00715BAB" w:rsidP="00CD4FE8">
      <w:pPr>
        <w:pStyle w:val="Bntext2"/>
        <w:spacing w:before="120" w:line="288" w:lineRule="auto"/>
        <w:ind w:left="0"/>
        <w:rPr>
          <w:rFonts w:cs="Arial"/>
          <w:spacing w:val="-6"/>
          <w:szCs w:val="22"/>
        </w:rPr>
      </w:pPr>
      <w:r w:rsidRPr="00032E57">
        <w:rPr>
          <w:rFonts w:cs="Arial"/>
          <w:spacing w:val="-6"/>
          <w:szCs w:val="22"/>
        </w:rPr>
        <w:t xml:space="preserve">Přílohou </w:t>
      </w:r>
      <w:r w:rsidR="009C3771">
        <w:rPr>
          <w:rFonts w:cs="Arial"/>
          <w:spacing w:val="-6"/>
          <w:szCs w:val="22"/>
        </w:rPr>
        <w:t>tohoto seznamu budou minimálně dvě o</w:t>
      </w:r>
      <w:r w:rsidRPr="0096564A">
        <w:rPr>
          <w:rFonts w:cs="Arial"/>
          <w:spacing w:val="-6"/>
          <w:szCs w:val="22"/>
        </w:rPr>
        <w:t>svědčení</w:t>
      </w:r>
      <w:r w:rsidR="0096564A">
        <w:rPr>
          <w:rFonts w:cs="Arial"/>
          <w:spacing w:val="-6"/>
          <w:szCs w:val="22"/>
        </w:rPr>
        <w:t xml:space="preserve"> </w:t>
      </w:r>
      <w:r w:rsidR="00194B1C" w:rsidRPr="00194B1C">
        <w:rPr>
          <w:rFonts w:cs="Arial"/>
          <w:spacing w:val="-6"/>
          <w:szCs w:val="22"/>
        </w:rPr>
        <w:t>o</w:t>
      </w:r>
      <w:r w:rsidR="009C3771">
        <w:rPr>
          <w:rFonts w:cs="Arial"/>
          <w:spacing w:val="-6"/>
          <w:szCs w:val="22"/>
        </w:rPr>
        <w:t xml:space="preserve"> řádném poskytnutí a dokončení služeb v seznamu uvedených potvrzená objednatelem </w:t>
      </w:r>
      <w:r w:rsidR="004E4B84">
        <w:rPr>
          <w:rFonts w:cs="Arial"/>
          <w:spacing w:val="-6"/>
          <w:szCs w:val="22"/>
        </w:rPr>
        <w:t xml:space="preserve">těchto </w:t>
      </w:r>
      <w:r w:rsidR="009C3771">
        <w:rPr>
          <w:rFonts w:cs="Arial"/>
          <w:spacing w:val="-6"/>
          <w:szCs w:val="22"/>
        </w:rPr>
        <w:t>služeb</w:t>
      </w:r>
      <w:r w:rsidR="00194B1C" w:rsidRPr="00194B1C">
        <w:rPr>
          <w:rFonts w:cs="Arial"/>
          <w:spacing w:val="-6"/>
          <w:szCs w:val="22"/>
        </w:rPr>
        <w:t xml:space="preserve">. </w:t>
      </w:r>
    </w:p>
    <w:p w14:paraId="110B322A" w14:textId="77777777" w:rsidR="004728D7" w:rsidRDefault="00D92D47" w:rsidP="00DB2242">
      <w:pPr>
        <w:pStyle w:val="Bntext2"/>
        <w:tabs>
          <w:tab w:val="clear" w:pos="-1560"/>
        </w:tabs>
        <w:spacing w:before="120" w:line="288" w:lineRule="auto"/>
        <w:ind w:left="0"/>
        <w:rPr>
          <w:rFonts w:cs="Arial"/>
          <w:szCs w:val="22"/>
        </w:rPr>
      </w:pPr>
      <w:r w:rsidRPr="004B122B">
        <w:rPr>
          <w:rFonts w:eastAsia="MS Mincho" w:cs="Arial"/>
          <w:szCs w:val="22"/>
        </w:rPr>
        <w:t>Dodavatel může při předkládání seznamu využít</w:t>
      </w:r>
      <w:r w:rsidR="004728D7" w:rsidRPr="004B122B">
        <w:rPr>
          <w:rFonts w:eastAsia="MS Mincho" w:cs="Arial"/>
          <w:szCs w:val="22"/>
        </w:rPr>
        <w:t xml:space="preserve"> </w:t>
      </w:r>
      <w:r w:rsidR="00CB4170" w:rsidRPr="004B122B">
        <w:rPr>
          <w:rFonts w:eastAsia="MS Mincho" w:cs="Arial"/>
          <w:szCs w:val="22"/>
        </w:rPr>
        <w:t xml:space="preserve">Formulář k prokázání splnění technické kvalifikace </w:t>
      </w:r>
      <w:r w:rsidR="004728D7" w:rsidRPr="004B122B">
        <w:rPr>
          <w:rFonts w:cs="Arial"/>
          <w:szCs w:val="22"/>
        </w:rPr>
        <w:t>(</w:t>
      </w:r>
      <w:r w:rsidR="00CD4FE8" w:rsidRPr="004B122B">
        <w:rPr>
          <w:rFonts w:cs="Arial"/>
          <w:szCs w:val="22"/>
        </w:rPr>
        <w:t>viz</w:t>
      </w:r>
      <w:r w:rsidR="00B77384" w:rsidRPr="004B122B">
        <w:rPr>
          <w:rFonts w:cs="Arial"/>
          <w:szCs w:val="22"/>
        </w:rPr>
        <w:t xml:space="preserve"> </w:t>
      </w:r>
      <w:r w:rsidR="00257552">
        <w:rPr>
          <w:rFonts w:cs="Arial"/>
          <w:szCs w:val="22"/>
        </w:rPr>
        <w:t xml:space="preserve">zadávací </w:t>
      </w:r>
      <w:r w:rsidR="00CB4170" w:rsidRPr="004B122B">
        <w:rPr>
          <w:rFonts w:cs="Arial"/>
          <w:szCs w:val="22"/>
        </w:rPr>
        <w:t>dokumentace</w:t>
      </w:r>
      <w:r w:rsidR="004728D7" w:rsidRPr="004B122B">
        <w:rPr>
          <w:rFonts w:cs="Arial"/>
          <w:szCs w:val="22"/>
        </w:rPr>
        <w:t xml:space="preserve">). </w:t>
      </w:r>
    </w:p>
    <w:p w14:paraId="3812937A" w14:textId="77777777" w:rsidR="00CB4170" w:rsidRPr="00077D1B" w:rsidRDefault="00CB4170" w:rsidP="00077D1B">
      <w:pPr>
        <w:pStyle w:val="Bntext2"/>
        <w:tabs>
          <w:tab w:val="clear" w:pos="-1560"/>
        </w:tabs>
        <w:spacing w:before="120" w:line="288" w:lineRule="auto"/>
        <w:ind w:left="0"/>
        <w:rPr>
          <w:rFonts w:eastAsia="MS Mincho" w:cs="Arial"/>
          <w:szCs w:val="22"/>
        </w:rPr>
      </w:pPr>
      <w:r w:rsidRPr="00077D1B">
        <w:rPr>
          <w:rFonts w:eastAsia="MS Mincho" w:cs="Arial"/>
          <w:szCs w:val="22"/>
        </w:rPr>
        <w:lastRenderedPageBreak/>
        <w:t xml:space="preserve">Dodavatel je oprávněn předložit v nabídce dokumenty prokazující </w:t>
      </w:r>
      <w:r w:rsidR="00F73450">
        <w:rPr>
          <w:rFonts w:eastAsia="MS Mincho" w:cs="Arial"/>
          <w:szCs w:val="22"/>
        </w:rPr>
        <w:t xml:space="preserve">profesní a technickou </w:t>
      </w:r>
      <w:r w:rsidRPr="00077D1B">
        <w:rPr>
          <w:rFonts w:eastAsia="MS Mincho" w:cs="Arial"/>
          <w:szCs w:val="22"/>
        </w:rPr>
        <w:t xml:space="preserve">kvalifikaci v prostých kopiích. Zadavatel si vyhrazuje právo, před uzavřením příkazní smlouvy, vyzvat dodavatele k předložení originálů nebo úředně ověřených kopií těchto dokladů.  </w:t>
      </w:r>
    </w:p>
    <w:p w14:paraId="3BB07AEC" w14:textId="0A6F89CA" w:rsidR="00CD4FE8" w:rsidRDefault="00CD4FE8" w:rsidP="00CD4FE8">
      <w:pPr>
        <w:pStyle w:val="Bntext2"/>
        <w:tabs>
          <w:tab w:val="clear" w:pos="-1560"/>
        </w:tabs>
        <w:spacing w:line="288" w:lineRule="auto"/>
        <w:ind w:left="0"/>
        <w:rPr>
          <w:rFonts w:cs="Arial"/>
          <w:szCs w:val="22"/>
        </w:rPr>
      </w:pPr>
    </w:p>
    <w:p w14:paraId="7405B9E2" w14:textId="3FA8DD7B" w:rsidR="00DD23C8" w:rsidRDefault="00DD23C8" w:rsidP="00CD4FE8">
      <w:pPr>
        <w:pStyle w:val="Bntext2"/>
        <w:tabs>
          <w:tab w:val="clear" w:pos="-1560"/>
        </w:tabs>
        <w:spacing w:line="288" w:lineRule="auto"/>
        <w:ind w:left="0"/>
        <w:rPr>
          <w:rFonts w:cs="Arial"/>
          <w:szCs w:val="22"/>
        </w:rPr>
      </w:pPr>
    </w:p>
    <w:p w14:paraId="7C689423" w14:textId="77777777" w:rsidR="007B0FA8" w:rsidRPr="00F33912" w:rsidRDefault="007B0FA8" w:rsidP="00077D1B">
      <w:pPr>
        <w:pStyle w:val="Nzev"/>
        <w:numPr>
          <w:ilvl w:val="0"/>
          <w:numId w:val="13"/>
        </w:numPr>
        <w:shd w:val="pct15" w:color="auto" w:fill="FFFFFF"/>
        <w:spacing w:before="120" w:line="288" w:lineRule="auto"/>
        <w:ind w:left="539" w:hanging="539"/>
        <w:jc w:val="left"/>
        <w:rPr>
          <w:rFonts w:ascii="Arial" w:hAnsi="Arial" w:cs="Arial"/>
          <w:sz w:val="22"/>
          <w:szCs w:val="22"/>
        </w:rPr>
      </w:pPr>
      <w:r w:rsidRPr="00F33912">
        <w:rPr>
          <w:rFonts w:ascii="Arial" w:hAnsi="Arial" w:cs="Arial"/>
          <w:sz w:val="22"/>
          <w:szCs w:val="22"/>
        </w:rPr>
        <w:t>Požadavky na způsob zpracování nabídkové ceny</w:t>
      </w:r>
      <w:r w:rsidR="00681746" w:rsidRPr="00F33912">
        <w:rPr>
          <w:rFonts w:ascii="Arial" w:hAnsi="Arial" w:cs="Arial"/>
          <w:sz w:val="22"/>
          <w:szCs w:val="22"/>
        </w:rPr>
        <w:t xml:space="preserve"> </w:t>
      </w:r>
    </w:p>
    <w:p w14:paraId="5307EBD7" w14:textId="77777777" w:rsidR="007B69DA" w:rsidRPr="00F33912" w:rsidRDefault="003B7933" w:rsidP="008F33FB">
      <w:pPr>
        <w:pStyle w:val="Bntext2"/>
        <w:spacing w:before="120" w:line="288" w:lineRule="auto"/>
        <w:ind w:left="57"/>
        <w:rPr>
          <w:rFonts w:eastAsia="MS Mincho"/>
        </w:rPr>
      </w:pPr>
      <w:r w:rsidRPr="00F33912">
        <w:rPr>
          <w:rFonts w:eastAsia="MS Mincho"/>
        </w:rPr>
        <w:t xml:space="preserve">Nabídková cena </w:t>
      </w:r>
      <w:r w:rsidR="004B501E" w:rsidRPr="00F33912">
        <w:rPr>
          <w:rFonts w:eastAsia="MS Mincho"/>
        </w:rPr>
        <w:t xml:space="preserve">pro </w:t>
      </w:r>
      <w:r w:rsidR="00B87F60" w:rsidRPr="00F33912">
        <w:rPr>
          <w:rFonts w:eastAsia="MS Mincho"/>
        </w:rPr>
        <w:t>každou</w:t>
      </w:r>
      <w:r w:rsidR="004B501E" w:rsidRPr="00F33912">
        <w:rPr>
          <w:rFonts w:eastAsia="MS Mincho"/>
        </w:rPr>
        <w:t xml:space="preserve"> část </w:t>
      </w:r>
      <w:r w:rsidR="00AB17AF" w:rsidRPr="00F33912">
        <w:rPr>
          <w:rFonts w:eastAsia="MS Mincho"/>
        </w:rPr>
        <w:t xml:space="preserve">zakázky </w:t>
      </w:r>
      <w:r w:rsidRPr="00F33912">
        <w:rPr>
          <w:rFonts w:eastAsia="MS Mincho"/>
        </w:rPr>
        <w:t xml:space="preserve">bude stanovena </w:t>
      </w:r>
      <w:r w:rsidR="00AB17AF" w:rsidRPr="00F33912">
        <w:rPr>
          <w:rFonts w:eastAsia="MS Mincho"/>
        </w:rPr>
        <w:t>samostatně</w:t>
      </w:r>
      <w:r w:rsidR="00757530" w:rsidRPr="00F33912">
        <w:rPr>
          <w:rFonts w:eastAsia="MS Mincho"/>
        </w:rPr>
        <w:t xml:space="preserve"> a </w:t>
      </w:r>
      <w:r w:rsidRPr="00F33912">
        <w:rPr>
          <w:rFonts w:eastAsia="MS Mincho"/>
        </w:rPr>
        <w:t>za celé plnění předmětu</w:t>
      </w:r>
      <w:r w:rsidR="00757530" w:rsidRPr="00F33912">
        <w:rPr>
          <w:rFonts w:eastAsia="MS Mincho"/>
        </w:rPr>
        <w:t xml:space="preserve"> části zakázky. Členění ceny bude obsahovat </w:t>
      </w:r>
      <w:r w:rsidR="003E65DF" w:rsidRPr="00F33912">
        <w:rPr>
          <w:rFonts w:eastAsia="MS Mincho"/>
        </w:rPr>
        <w:t>samostatné ocenění:</w:t>
      </w:r>
    </w:p>
    <w:p w14:paraId="71EF6AF3" w14:textId="77777777" w:rsidR="003E65DF" w:rsidRPr="00F33912" w:rsidRDefault="007B69DA" w:rsidP="008F33FB">
      <w:pPr>
        <w:pStyle w:val="Bntext2"/>
        <w:tabs>
          <w:tab w:val="clear" w:pos="-1560"/>
        </w:tabs>
        <w:spacing w:before="120" w:line="288" w:lineRule="auto"/>
        <w:ind w:left="0"/>
        <w:rPr>
          <w:rFonts w:eastAsia="MS Mincho" w:cs="Arial"/>
          <w:szCs w:val="22"/>
        </w:rPr>
      </w:pPr>
      <w:r w:rsidRPr="00F33912">
        <w:rPr>
          <w:b/>
        </w:rPr>
        <w:t xml:space="preserve"> - prací </w:t>
      </w:r>
      <w:r w:rsidR="003E65DF" w:rsidRPr="00F33912">
        <w:rPr>
          <w:b/>
        </w:rPr>
        <w:t xml:space="preserve">před zahájením stavby </w:t>
      </w:r>
    </w:p>
    <w:p w14:paraId="08E6CFF0" w14:textId="77777777" w:rsidR="003E65DF" w:rsidRPr="00F33912" w:rsidRDefault="007B69DA" w:rsidP="008F33FB">
      <w:pPr>
        <w:pStyle w:val="Zkladntextodsazen31"/>
        <w:tabs>
          <w:tab w:val="left" w:pos="567"/>
        </w:tabs>
        <w:ind w:left="0" w:firstLine="0"/>
        <w:rPr>
          <w:rFonts w:ascii="Arial" w:hAnsi="Arial" w:cs="Arial"/>
          <w:b/>
          <w:sz w:val="22"/>
          <w:szCs w:val="22"/>
        </w:rPr>
      </w:pPr>
      <w:r w:rsidRPr="00F33912">
        <w:rPr>
          <w:rFonts w:ascii="Arial" w:hAnsi="Arial" w:cs="Arial"/>
          <w:b/>
          <w:sz w:val="22"/>
          <w:szCs w:val="22"/>
        </w:rPr>
        <w:t xml:space="preserve"> - prací </w:t>
      </w:r>
      <w:r w:rsidR="003E65DF" w:rsidRPr="00F33912">
        <w:rPr>
          <w:rFonts w:ascii="Arial" w:hAnsi="Arial" w:cs="Arial"/>
          <w:b/>
          <w:sz w:val="22"/>
          <w:szCs w:val="22"/>
        </w:rPr>
        <w:t xml:space="preserve">při provádění stavby </w:t>
      </w:r>
      <w:r w:rsidRPr="00F33912">
        <w:rPr>
          <w:rFonts w:ascii="Arial" w:hAnsi="Arial" w:cs="Arial"/>
          <w:b/>
          <w:sz w:val="22"/>
          <w:szCs w:val="22"/>
        </w:rPr>
        <w:t>(cena za měsíční plnění x počet měsíců trvání stavby)</w:t>
      </w:r>
    </w:p>
    <w:p w14:paraId="19C3CDC8" w14:textId="77777777" w:rsidR="003B7933" w:rsidRPr="00F33912" w:rsidRDefault="003B7933" w:rsidP="008F33FB">
      <w:pPr>
        <w:pStyle w:val="Bntext2"/>
        <w:spacing w:before="120" w:line="288" w:lineRule="auto"/>
        <w:ind w:left="57"/>
        <w:rPr>
          <w:rFonts w:eastAsia="MS Mincho" w:cs="Arial"/>
          <w:szCs w:val="22"/>
        </w:rPr>
      </w:pPr>
      <w:r w:rsidRPr="00F33912">
        <w:rPr>
          <w:rFonts w:eastAsia="MS Mincho" w:cs="Arial"/>
          <w:szCs w:val="22"/>
        </w:rPr>
        <w:t xml:space="preserve">Nabídková cena bude uvedena v korunách českých (CZK). </w:t>
      </w:r>
    </w:p>
    <w:p w14:paraId="07BA2FDA" w14:textId="77777777" w:rsidR="003B7933" w:rsidRPr="00F33912" w:rsidRDefault="003B7933" w:rsidP="008F33FB">
      <w:pPr>
        <w:pStyle w:val="Bntext2"/>
        <w:spacing w:before="120" w:line="288" w:lineRule="auto"/>
        <w:ind w:left="57"/>
        <w:rPr>
          <w:rFonts w:eastAsia="MS Mincho" w:cs="Arial"/>
          <w:szCs w:val="22"/>
        </w:rPr>
      </w:pPr>
      <w:r w:rsidRPr="000426FB">
        <w:rPr>
          <w:rFonts w:eastAsia="MS Mincho" w:cs="Arial"/>
          <w:spacing w:val="-4"/>
          <w:szCs w:val="22"/>
        </w:rPr>
        <w:t>Nabídková cena bude uvedena v členění: nabídková cena bez DPH, samostatně DPH (sazba DPH</w:t>
      </w:r>
      <w:r w:rsidRPr="00F33912">
        <w:rPr>
          <w:rFonts w:eastAsia="MS Mincho" w:cs="Arial"/>
          <w:szCs w:val="22"/>
        </w:rPr>
        <w:t xml:space="preserve"> v %) a nabídková cena včetně DPH. Nabídková cena v této skladbě bude uvedena </w:t>
      </w:r>
      <w:r w:rsidR="004B122B" w:rsidRPr="00CC53A0">
        <w:rPr>
          <w:rFonts w:eastAsia="MS Mincho" w:cs="Arial"/>
          <w:b/>
          <w:szCs w:val="22"/>
        </w:rPr>
        <w:t>v návrhu příkazní smlouvy</w:t>
      </w:r>
      <w:r w:rsidRPr="00CC53A0">
        <w:rPr>
          <w:rFonts w:eastAsia="MS Mincho" w:cs="Arial"/>
          <w:b/>
          <w:szCs w:val="22"/>
        </w:rPr>
        <w:t>.</w:t>
      </w:r>
    </w:p>
    <w:p w14:paraId="0CCA6889" w14:textId="77777777" w:rsidR="003B7933" w:rsidRPr="00F33912" w:rsidRDefault="003B7933" w:rsidP="008F33FB">
      <w:pPr>
        <w:pStyle w:val="Bntext2"/>
        <w:spacing w:before="120" w:line="288" w:lineRule="auto"/>
        <w:ind w:left="57"/>
        <w:rPr>
          <w:rFonts w:cs="Arial"/>
          <w:szCs w:val="22"/>
        </w:rPr>
      </w:pPr>
      <w:r w:rsidRPr="00F33912">
        <w:rPr>
          <w:rFonts w:cs="Arial"/>
          <w:szCs w:val="22"/>
        </w:rPr>
        <w:t>Nabídková cena bude stanovena jako nejvýše přípustná a platná po celou dobu plnění veřejné zakázky. V ceně budou obsaženy veškeré práce a činnosti potřebné pro řádné splnění veřejné zakázky. Cena bude obsahovat ocenění případn</w:t>
      </w:r>
      <w:r w:rsidR="00A332F4" w:rsidRPr="00F33912">
        <w:rPr>
          <w:rFonts w:cs="Arial"/>
          <w:szCs w:val="22"/>
        </w:rPr>
        <w:t>ých</w:t>
      </w:r>
      <w:r w:rsidRPr="00F33912">
        <w:rPr>
          <w:rFonts w:cs="Arial"/>
          <w:szCs w:val="22"/>
        </w:rPr>
        <w:t xml:space="preserve"> dalších prací a dodávek, které vyplývají z vymezení předmětu veřejné zakázky.</w:t>
      </w:r>
    </w:p>
    <w:p w14:paraId="4C18F4EF" w14:textId="77777777" w:rsidR="003B7933" w:rsidRDefault="003B7933" w:rsidP="008F33FB">
      <w:pPr>
        <w:pStyle w:val="Bntext2"/>
        <w:spacing w:before="120" w:line="288" w:lineRule="auto"/>
        <w:ind w:left="57"/>
        <w:rPr>
          <w:rFonts w:eastAsia="MS Mincho" w:cs="Arial"/>
          <w:szCs w:val="22"/>
        </w:rPr>
      </w:pPr>
      <w:r w:rsidRPr="00F33912">
        <w:rPr>
          <w:rFonts w:eastAsia="MS Mincho" w:cs="Arial"/>
          <w:szCs w:val="22"/>
        </w:rPr>
        <w:t xml:space="preserve">Všechny náklady a výdaje spojené s vypracováním a předložením nabídky nese </w:t>
      </w:r>
      <w:r w:rsidR="004B122B">
        <w:rPr>
          <w:rFonts w:eastAsia="MS Mincho" w:cs="Arial"/>
          <w:szCs w:val="22"/>
        </w:rPr>
        <w:t>dodavatel</w:t>
      </w:r>
      <w:r w:rsidRPr="00F33912">
        <w:rPr>
          <w:rFonts w:eastAsia="MS Mincho" w:cs="Arial"/>
          <w:szCs w:val="22"/>
        </w:rPr>
        <w:t>.</w:t>
      </w:r>
    </w:p>
    <w:p w14:paraId="74795242" w14:textId="77777777" w:rsidR="001068BC" w:rsidRPr="00A43E16" w:rsidRDefault="001068BC" w:rsidP="008F33FB">
      <w:pPr>
        <w:pStyle w:val="Bntext2"/>
        <w:spacing w:before="120" w:line="288" w:lineRule="auto"/>
        <w:ind w:left="57"/>
        <w:rPr>
          <w:rFonts w:eastAsia="MS Mincho" w:cs="Arial"/>
          <w:sz w:val="16"/>
          <w:szCs w:val="16"/>
        </w:rPr>
      </w:pPr>
    </w:p>
    <w:p w14:paraId="6D559B38" w14:textId="77777777" w:rsidR="007B0FA8" w:rsidRPr="00F33912" w:rsidRDefault="00526109"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Požadavky na f</w:t>
      </w:r>
      <w:r w:rsidR="0017462D" w:rsidRPr="00F33912">
        <w:rPr>
          <w:rFonts w:ascii="Arial" w:hAnsi="Arial" w:cs="Arial"/>
          <w:sz w:val="22"/>
          <w:szCs w:val="22"/>
        </w:rPr>
        <w:t>orm</w:t>
      </w:r>
      <w:r w:rsidRPr="00F33912">
        <w:rPr>
          <w:rFonts w:ascii="Arial" w:hAnsi="Arial" w:cs="Arial"/>
          <w:sz w:val="22"/>
          <w:szCs w:val="22"/>
        </w:rPr>
        <w:t>u</w:t>
      </w:r>
      <w:r w:rsidR="0017462D" w:rsidRPr="00F33912">
        <w:rPr>
          <w:rFonts w:ascii="Arial" w:hAnsi="Arial" w:cs="Arial"/>
          <w:sz w:val="22"/>
          <w:szCs w:val="22"/>
        </w:rPr>
        <w:t xml:space="preserve"> zpracování</w:t>
      </w:r>
      <w:r w:rsidR="00B15830" w:rsidRPr="00F33912">
        <w:rPr>
          <w:rFonts w:ascii="Arial" w:hAnsi="Arial" w:cs="Arial"/>
          <w:sz w:val="22"/>
          <w:szCs w:val="22"/>
        </w:rPr>
        <w:t xml:space="preserve"> </w:t>
      </w:r>
      <w:r w:rsidR="0017462D" w:rsidRPr="00F33912">
        <w:rPr>
          <w:rFonts w:ascii="Arial" w:hAnsi="Arial" w:cs="Arial"/>
          <w:sz w:val="22"/>
          <w:szCs w:val="22"/>
        </w:rPr>
        <w:t>nabídky</w:t>
      </w:r>
      <w:r w:rsidR="000F59CE">
        <w:rPr>
          <w:rFonts w:ascii="Arial" w:hAnsi="Arial" w:cs="Arial"/>
          <w:sz w:val="22"/>
          <w:szCs w:val="22"/>
        </w:rPr>
        <w:t xml:space="preserve"> a její</w:t>
      </w:r>
      <w:r w:rsidRPr="00F33912">
        <w:rPr>
          <w:rFonts w:ascii="Arial" w:hAnsi="Arial" w:cs="Arial"/>
          <w:sz w:val="22"/>
          <w:szCs w:val="22"/>
        </w:rPr>
        <w:t xml:space="preserve"> předložení</w:t>
      </w:r>
    </w:p>
    <w:p w14:paraId="0830AD41" w14:textId="77777777" w:rsidR="00B15830" w:rsidRPr="00F33912" w:rsidRDefault="00B15830" w:rsidP="008F33FB">
      <w:pPr>
        <w:pStyle w:val="Bntext2"/>
        <w:spacing w:before="120" w:line="288" w:lineRule="auto"/>
        <w:ind w:left="0"/>
        <w:rPr>
          <w:rFonts w:cs="Arial"/>
          <w:szCs w:val="22"/>
        </w:rPr>
      </w:pPr>
      <w:r w:rsidRPr="00F33912">
        <w:rPr>
          <w:rFonts w:cs="Arial"/>
          <w:szCs w:val="22"/>
        </w:rPr>
        <w:t>Nabídka bude zpracována</w:t>
      </w:r>
      <w:r w:rsidR="007B0FA8" w:rsidRPr="00F33912">
        <w:rPr>
          <w:rFonts w:cs="Arial"/>
          <w:szCs w:val="22"/>
        </w:rPr>
        <w:t xml:space="preserve"> v písemné </w:t>
      </w:r>
      <w:r w:rsidR="00F936E1">
        <w:rPr>
          <w:rFonts w:cs="Arial"/>
          <w:szCs w:val="22"/>
        </w:rPr>
        <w:t xml:space="preserve">listinné </w:t>
      </w:r>
      <w:r w:rsidR="007B0FA8" w:rsidRPr="00F33912">
        <w:rPr>
          <w:rFonts w:cs="Arial"/>
          <w:szCs w:val="22"/>
        </w:rPr>
        <w:t>formě v jednom vyhotovení v českém jazyce</w:t>
      </w:r>
      <w:r w:rsidR="00FD734E" w:rsidRPr="00F33912">
        <w:rPr>
          <w:rFonts w:cs="Arial"/>
          <w:szCs w:val="22"/>
        </w:rPr>
        <w:t>.</w:t>
      </w:r>
      <w:r w:rsidR="00275E85" w:rsidRPr="00F33912">
        <w:rPr>
          <w:rFonts w:cs="Arial"/>
          <w:szCs w:val="22"/>
        </w:rPr>
        <w:t xml:space="preserve"> </w:t>
      </w:r>
    </w:p>
    <w:p w14:paraId="4E735E78" w14:textId="1CF308BE" w:rsidR="00EF4EBE" w:rsidRPr="00F33912" w:rsidRDefault="007B0FA8" w:rsidP="008F33FB">
      <w:pPr>
        <w:pStyle w:val="Bntext2"/>
        <w:spacing w:before="120" w:line="288" w:lineRule="auto"/>
        <w:ind w:left="0"/>
        <w:rPr>
          <w:rFonts w:cs="Arial"/>
          <w:bCs/>
          <w:spacing w:val="-7"/>
          <w:szCs w:val="22"/>
        </w:rPr>
      </w:pPr>
      <w:r w:rsidRPr="00F33912">
        <w:rPr>
          <w:rFonts w:cs="Arial"/>
          <w:szCs w:val="22"/>
        </w:rPr>
        <w:t xml:space="preserve">Zadavatel požaduje, aby </w:t>
      </w:r>
      <w:r w:rsidR="004B122B">
        <w:rPr>
          <w:rFonts w:cs="Arial"/>
          <w:szCs w:val="22"/>
        </w:rPr>
        <w:t>dodavatel</w:t>
      </w:r>
      <w:r w:rsidRPr="00F33912">
        <w:rPr>
          <w:rFonts w:cs="Arial"/>
          <w:szCs w:val="22"/>
        </w:rPr>
        <w:t xml:space="preserve"> </w:t>
      </w:r>
      <w:r w:rsidR="00EF4EBE" w:rsidRPr="00F33912">
        <w:rPr>
          <w:rFonts w:cs="Arial"/>
          <w:szCs w:val="22"/>
        </w:rPr>
        <w:t>podal sv</w:t>
      </w:r>
      <w:r w:rsidR="004B122B">
        <w:rPr>
          <w:rFonts w:cs="Arial"/>
          <w:szCs w:val="22"/>
        </w:rPr>
        <w:t>ou</w:t>
      </w:r>
      <w:r w:rsidR="00EF4EBE" w:rsidRPr="00F33912">
        <w:rPr>
          <w:rFonts w:cs="Arial"/>
          <w:szCs w:val="22"/>
        </w:rPr>
        <w:t xml:space="preserve"> nabídk</w:t>
      </w:r>
      <w:r w:rsidR="004B122B">
        <w:rPr>
          <w:rFonts w:cs="Arial"/>
          <w:szCs w:val="22"/>
        </w:rPr>
        <w:t>u</w:t>
      </w:r>
      <w:r w:rsidR="00EF4EBE" w:rsidRPr="00F33912">
        <w:rPr>
          <w:rFonts w:cs="Arial"/>
          <w:szCs w:val="22"/>
        </w:rPr>
        <w:t xml:space="preserve"> </w:t>
      </w:r>
      <w:r w:rsidR="00FD734E" w:rsidRPr="00F33912">
        <w:rPr>
          <w:rFonts w:cs="Arial"/>
          <w:szCs w:val="22"/>
        </w:rPr>
        <w:t>na zvolené části</w:t>
      </w:r>
      <w:r w:rsidR="00AB17AF" w:rsidRPr="00F33912">
        <w:rPr>
          <w:rFonts w:cs="Arial"/>
          <w:szCs w:val="22"/>
        </w:rPr>
        <w:t xml:space="preserve"> veřejné zakázky</w:t>
      </w:r>
      <w:r w:rsidR="00FD734E" w:rsidRPr="00F33912">
        <w:rPr>
          <w:rFonts w:cs="Arial"/>
          <w:szCs w:val="22"/>
        </w:rPr>
        <w:t xml:space="preserve"> </w:t>
      </w:r>
      <w:r w:rsidR="00EF4EBE" w:rsidRPr="00F33912">
        <w:rPr>
          <w:rFonts w:cs="Arial"/>
          <w:szCs w:val="22"/>
          <w:u w:val="single"/>
        </w:rPr>
        <w:t>v</w:t>
      </w:r>
      <w:r w:rsidR="00FD734E" w:rsidRPr="00F33912">
        <w:rPr>
          <w:rFonts w:cs="Arial"/>
          <w:szCs w:val="22"/>
          <w:u w:val="single"/>
        </w:rPr>
        <w:t> jed</w:t>
      </w:r>
      <w:r w:rsidR="009A5793" w:rsidRPr="00F33912">
        <w:rPr>
          <w:rFonts w:cs="Arial"/>
          <w:szCs w:val="22"/>
          <w:u w:val="single"/>
        </w:rPr>
        <w:t>i</w:t>
      </w:r>
      <w:r w:rsidR="00FD734E" w:rsidRPr="00F33912">
        <w:rPr>
          <w:rFonts w:cs="Arial"/>
          <w:szCs w:val="22"/>
          <w:u w:val="single"/>
        </w:rPr>
        <w:t xml:space="preserve">né a </w:t>
      </w:r>
      <w:r w:rsidRPr="00F33912">
        <w:rPr>
          <w:rFonts w:cs="Arial"/>
          <w:szCs w:val="22"/>
          <w:u w:val="single"/>
        </w:rPr>
        <w:t>řádně uzavřené obál</w:t>
      </w:r>
      <w:r w:rsidR="00EF4EBE" w:rsidRPr="00F33912">
        <w:rPr>
          <w:rFonts w:cs="Arial"/>
          <w:szCs w:val="22"/>
          <w:u w:val="single"/>
        </w:rPr>
        <w:t>ce,</w:t>
      </w:r>
      <w:r w:rsidR="00EF4EBE" w:rsidRPr="00F33912">
        <w:rPr>
          <w:rFonts w:cs="Arial"/>
          <w:szCs w:val="22"/>
        </w:rPr>
        <w:t xml:space="preserve"> která bude označena</w:t>
      </w:r>
      <w:r w:rsidRPr="00F33912">
        <w:rPr>
          <w:rFonts w:cs="Arial"/>
          <w:szCs w:val="22"/>
        </w:rPr>
        <w:t xml:space="preserve"> názvem zakázky - </w:t>
      </w:r>
      <w:r w:rsidRPr="00F33912">
        <w:rPr>
          <w:rFonts w:cs="Arial"/>
          <w:b/>
          <w:spacing w:val="-10"/>
          <w:szCs w:val="22"/>
        </w:rPr>
        <w:t>„VEŘEJNÁ ZAKÁZKA – NEOTVÍRAT –</w:t>
      </w:r>
      <w:r w:rsidR="004B501E" w:rsidRPr="00F33912">
        <w:rPr>
          <w:rFonts w:cs="Arial"/>
          <w:b/>
          <w:spacing w:val="-10"/>
          <w:szCs w:val="22"/>
        </w:rPr>
        <w:t xml:space="preserve"> </w:t>
      </w:r>
      <w:r w:rsidR="00681746" w:rsidRPr="00F33912">
        <w:rPr>
          <w:rFonts w:cs="Arial"/>
          <w:b/>
          <w:szCs w:val="22"/>
        </w:rPr>
        <w:t>„</w:t>
      </w:r>
      <w:r w:rsidR="00722883" w:rsidRPr="00722883">
        <w:rPr>
          <w:rFonts w:cs="Arial"/>
          <w:b/>
          <w:szCs w:val="22"/>
        </w:rPr>
        <w:t>Koordinátor BOZP 0</w:t>
      </w:r>
      <w:r w:rsidR="006C3545">
        <w:rPr>
          <w:rFonts w:cs="Arial"/>
          <w:b/>
          <w:szCs w:val="22"/>
        </w:rPr>
        <w:t>1</w:t>
      </w:r>
      <w:r w:rsidR="00722883" w:rsidRPr="00722883">
        <w:rPr>
          <w:rFonts w:cs="Arial"/>
          <w:b/>
          <w:szCs w:val="22"/>
        </w:rPr>
        <w:t>-20</w:t>
      </w:r>
      <w:r w:rsidR="006C3545">
        <w:rPr>
          <w:rFonts w:cs="Arial"/>
          <w:b/>
          <w:szCs w:val="22"/>
        </w:rPr>
        <w:t>20</w:t>
      </w:r>
      <w:r w:rsidR="00722883" w:rsidRPr="00722883">
        <w:rPr>
          <w:rFonts w:cs="Arial"/>
          <w:b/>
          <w:szCs w:val="22"/>
        </w:rPr>
        <w:t>, dopravní stavby</w:t>
      </w:r>
      <w:r w:rsidR="00681746" w:rsidRPr="00F33912">
        <w:rPr>
          <w:rFonts w:cs="Arial"/>
          <w:b/>
          <w:szCs w:val="22"/>
        </w:rPr>
        <w:t xml:space="preserve">“ </w:t>
      </w:r>
      <w:r w:rsidR="00722883">
        <w:rPr>
          <w:rFonts w:cs="Arial"/>
          <w:bCs/>
          <w:spacing w:val="-7"/>
          <w:szCs w:val="22"/>
        </w:rPr>
        <w:t xml:space="preserve">a na obálce uvedl </w:t>
      </w:r>
      <w:r w:rsidR="001F2117">
        <w:rPr>
          <w:rFonts w:cs="Arial"/>
          <w:bCs/>
          <w:spacing w:val="-7"/>
          <w:szCs w:val="22"/>
        </w:rPr>
        <w:t>adresu, na ni</w:t>
      </w:r>
      <w:r w:rsidRPr="00F33912">
        <w:rPr>
          <w:rFonts w:cs="Arial"/>
          <w:bCs/>
          <w:spacing w:val="-7"/>
          <w:szCs w:val="22"/>
        </w:rPr>
        <w:t xml:space="preserve">ž je možné zaslat oznámení o tom, že nabídka byla podána po uplynutí lhůty pro podání nabídek. </w:t>
      </w:r>
    </w:p>
    <w:p w14:paraId="3AFC02DA" w14:textId="77777777" w:rsidR="00722883" w:rsidRPr="00F33912" w:rsidRDefault="00722883" w:rsidP="00722883">
      <w:pPr>
        <w:pStyle w:val="Bntext2"/>
        <w:spacing w:before="120" w:line="288" w:lineRule="auto"/>
        <w:ind w:left="0"/>
        <w:rPr>
          <w:rFonts w:cs="Arial"/>
          <w:szCs w:val="22"/>
        </w:rPr>
      </w:pPr>
      <w:r w:rsidRPr="00F33912">
        <w:rPr>
          <w:rFonts w:cs="Arial"/>
          <w:szCs w:val="22"/>
        </w:rPr>
        <w:t xml:space="preserve">Nabídka nebude obsahovat přepisy a opravy, které by mohly zadavatele uvést v omyl, jednotlivé listy nabídky budou pevně svázány tak, aby bylo znemožněno manipulování s jednotlivými listy nabídky. </w:t>
      </w:r>
    </w:p>
    <w:p w14:paraId="71063631" w14:textId="77777777" w:rsidR="00E077EF" w:rsidRDefault="00E077EF" w:rsidP="00E077EF">
      <w:pPr>
        <w:tabs>
          <w:tab w:val="num" w:pos="-1560"/>
        </w:tabs>
        <w:spacing w:before="120" w:line="264" w:lineRule="auto"/>
        <w:jc w:val="both"/>
        <w:rPr>
          <w:rFonts w:ascii="Arial" w:hAnsi="Arial" w:cs="Arial"/>
          <w:sz w:val="22"/>
          <w:szCs w:val="22"/>
        </w:rPr>
      </w:pPr>
      <w:r w:rsidRPr="006E49F5">
        <w:rPr>
          <w:rFonts w:ascii="Arial" w:hAnsi="Arial" w:cs="Arial"/>
          <w:spacing w:val="-2"/>
          <w:sz w:val="22"/>
          <w:szCs w:val="22"/>
        </w:rPr>
        <w:t>Podává-li nabídku více dodavatelů společně (jako jeden účastník zadávacího řízení), jsou povinni</w:t>
      </w:r>
      <w:r w:rsidRPr="00791502">
        <w:rPr>
          <w:rFonts w:ascii="Arial" w:hAnsi="Arial" w:cs="Arial"/>
          <w:sz w:val="22"/>
          <w:szCs w:val="22"/>
        </w:rPr>
        <w:t xml:space="preserve"> přiložit </w:t>
      </w:r>
      <w:r>
        <w:rPr>
          <w:rFonts w:ascii="Arial" w:hAnsi="Arial" w:cs="Arial"/>
          <w:sz w:val="22"/>
          <w:szCs w:val="22"/>
        </w:rPr>
        <w:t xml:space="preserve">v nabídce </w:t>
      </w:r>
      <w:r w:rsidRPr="00791502">
        <w:rPr>
          <w:rFonts w:ascii="Arial" w:hAnsi="Arial" w:cs="Arial"/>
          <w:sz w:val="22"/>
          <w:szCs w:val="22"/>
        </w:rPr>
        <w:t xml:space="preserve">originál nebo ověřenou kopii smlouvy, z níž závazně vyplývá, že všichni tito </w:t>
      </w:r>
      <w:r w:rsidRPr="00E077EF">
        <w:rPr>
          <w:rFonts w:ascii="Arial" w:hAnsi="Arial" w:cs="Arial"/>
          <w:spacing w:val="2"/>
          <w:sz w:val="22"/>
          <w:szCs w:val="22"/>
        </w:rPr>
        <w:t>dodavatelé budou vůči zadavateli a jakýmkoliv třetím osobám z jakýchkoliv závazků vzniklých</w:t>
      </w:r>
      <w:r w:rsidRPr="001472B9">
        <w:rPr>
          <w:rFonts w:ascii="Arial" w:hAnsi="Arial" w:cs="Arial"/>
          <w:spacing w:val="4"/>
          <w:sz w:val="22"/>
          <w:szCs w:val="22"/>
        </w:rPr>
        <w:t xml:space="preserve"> v</w:t>
      </w:r>
      <w:r w:rsidRPr="00791502">
        <w:rPr>
          <w:rFonts w:ascii="Arial" w:hAnsi="Arial" w:cs="Arial"/>
          <w:sz w:val="22"/>
          <w:szCs w:val="22"/>
        </w:rPr>
        <w:t xml:space="preserve">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1659DD34" w14:textId="77777777" w:rsidR="007B0FA8" w:rsidRDefault="007B0FA8" w:rsidP="008F33FB">
      <w:pPr>
        <w:pStyle w:val="Bntext2"/>
        <w:spacing w:before="120" w:line="288" w:lineRule="auto"/>
        <w:ind w:left="0"/>
        <w:rPr>
          <w:b/>
          <w:szCs w:val="22"/>
        </w:rPr>
      </w:pPr>
      <w:r w:rsidRPr="00F50F8E">
        <w:rPr>
          <w:rFonts w:cs="Arial"/>
          <w:b/>
          <w:szCs w:val="22"/>
        </w:rPr>
        <w:t>Návrh sml</w:t>
      </w:r>
      <w:r w:rsidR="009126CE" w:rsidRPr="00F50F8E">
        <w:rPr>
          <w:rFonts w:cs="Arial"/>
          <w:b/>
          <w:szCs w:val="22"/>
        </w:rPr>
        <w:t>ouvy</w:t>
      </w:r>
      <w:r w:rsidRPr="00F50F8E">
        <w:rPr>
          <w:rFonts w:cs="Arial"/>
          <w:b/>
          <w:szCs w:val="22"/>
        </w:rPr>
        <w:t>, jej</w:t>
      </w:r>
      <w:r w:rsidR="009126CE" w:rsidRPr="00F50F8E">
        <w:rPr>
          <w:rFonts w:cs="Arial"/>
          <w:b/>
          <w:szCs w:val="22"/>
        </w:rPr>
        <w:t>ímž</w:t>
      </w:r>
      <w:r w:rsidRPr="00F50F8E">
        <w:rPr>
          <w:rFonts w:cs="Arial"/>
          <w:b/>
          <w:szCs w:val="22"/>
        </w:rPr>
        <w:t xml:space="preserve"> předmětem bude realizace veřejné zakázky, musí být podepsán osobou k tomu oprávněnou</w:t>
      </w:r>
      <w:r w:rsidR="00B15830" w:rsidRPr="00F50F8E">
        <w:rPr>
          <w:rFonts w:cs="Arial"/>
          <w:b/>
          <w:szCs w:val="22"/>
        </w:rPr>
        <w:t>.</w:t>
      </w:r>
      <w:r w:rsidRPr="00F50F8E">
        <w:rPr>
          <w:rFonts w:cs="Arial"/>
          <w:b/>
          <w:szCs w:val="22"/>
        </w:rPr>
        <w:t xml:space="preserve"> </w:t>
      </w:r>
      <w:r w:rsidR="00722883" w:rsidRPr="00F50F8E">
        <w:rPr>
          <w:b/>
          <w:bCs/>
          <w:szCs w:val="22"/>
        </w:rPr>
        <w:t>V případě zmocnění k podpisu musí být součástí nabídky dodavatele</w:t>
      </w:r>
      <w:r w:rsidR="00722883" w:rsidRPr="00F50F8E">
        <w:rPr>
          <w:rFonts w:eastAsia="MS Mincho"/>
          <w:b/>
          <w:szCs w:val="22"/>
        </w:rPr>
        <w:t xml:space="preserve"> </w:t>
      </w:r>
      <w:r w:rsidR="00722883" w:rsidRPr="00F50F8E">
        <w:rPr>
          <w:b/>
          <w:bCs/>
          <w:szCs w:val="22"/>
        </w:rPr>
        <w:t>toto zmocnění (</w:t>
      </w:r>
      <w:r w:rsidR="00722883" w:rsidRPr="00F50F8E">
        <w:rPr>
          <w:b/>
          <w:szCs w:val="22"/>
        </w:rPr>
        <w:t>např. plná moc).</w:t>
      </w:r>
    </w:p>
    <w:p w14:paraId="1087E0D8" w14:textId="1F0C635D" w:rsidR="00043BEF" w:rsidRDefault="00043BEF" w:rsidP="008F33FB">
      <w:pPr>
        <w:pStyle w:val="Bntext2"/>
        <w:spacing w:before="120" w:line="288" w:lineRule="auto"/>
        <w:ind w:left="0"/>
        <w:rPr>
          <w:rFonts w:cs="Arial"/>
          <w:b/>
          <w:sz w:val="4"/>
          <w:szCs w:val="4"/>
        </w:rPr>
      </w:pPr>
    </w:p>
    <w:p w14:paraId="394CB370" w14:textId="77777777" w:rsidR="00A43E16" w:rsidRPr="00CB1A8B" w:rsidRDefault="00A43E16" w:rsidP="008F33FB">
      <w:pPr>
        <w:pStyle w:val="Bntext2"/>
        <w:spacing w:before="120" w:line="288" w:lineRule="auto"/>
        <w:ind w:left="0"/>
        <w:rPr>
          <w:rFonts w:cs="Arial"/>
          <w:b/>
          <w:sz w:val="4"/>
          <w:szCs w:val="4"/>
        </w:rPr>
      </w:pPr>
    </w:p>
    <w:p w14:paraId="47C986D9" w14:textId="77777777" w:rsidR="007B0FA8" w:rsidRPr="00F33912" w:rsidRDefault="000E50D2"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lastRenderedPageBreak/>
        <w:t>P</w:t>
      </w:r>
      <w:r w:rsidR="007B0FA8" w:rsidRPr="00F33912">
        <w:rPr>
          <w:rFonts w:ascii="Arial" w:hAnsi="Arial" w:cs="Arial"/>
          <w:sz w:val="22"/>
          <w:szCs w:val="22"/>
        </w:rPr>
        <w:t xml:space="preserve">ožadavky </w:t>
      </w:r>
      <w:r w:rsidR="00397B41" w:rsidRPr="00F33912">
        <w:rPr>
          <w:rFonts w:ascii="Arial" w:hAnsi="Arial" w:cs="Arial"/>
          <w:sz w:val="22"/>
          <w:szCs w:val="22"/>
        </w:rPr>
        <w:t>na způsob zpracování nabídky a</w:t>
      </w:r>
      <w:r w:rsidR="007B0FA8" w:rsidRPr="00F33912">
        <w:rPr>
          <w:rFonts w:ascii="Arial" w:hAnsi="Arial" w:cs="Arial"/>
          <w:sz w:val="22"/>
          <w:szCs w:val="22"/>
        </w:rPr>
        <w:t xml:space="preserve"> obsahové členění </w:t>
      </w:r>
    </w:p>
    <w:p w14:paraId="19471E82" w14:textId="77777777" w:rsidR="00076B1E" w:rsidRPr="00722883" w:rsidRDefault="00975B7A" w:rsidP="00076B1E">
      <w:pPr>
        <w:spacing w:before="120" w:line="288" w:lineRule="auto"/>
        <w:jc w:val="both"/>
        <w:rPr>
          <w:rFonts w:ascii="Arial" w:hAnsi="Arial" w:cs="Arial"/>
          <w:bCs/>
          <w:sz w:val="22"/>
          <w:szCs w:val="22"/>
        </w:rPr>
      </w:pPr>
      <w:r>
        <w:rPr>
          <w:rFonts w:ascii="Arial" w:hAnsi="Arial" w:cs="Arial"/>
          <w:bCs/>
          <w:spacing w:val="-4"/>
          <w:sz w:val="22"/>
          <w:szCs w:val="22"/>
        </w:rPr>
        <w:t>Dodavatel</w:t>
      </w:r>
      <w:r w:rsidR="00076B1E" w:rsidRPr="00722883">
        <w:rPr>
          <w:rFonts w:ascii="Arial" w:hAnsi="Arial" w:cs="Arial"/>
          <w:bCs/>
          <w:spacing w:val="-4"/>
          <w:sz w:val="22"/>
          <w:szCs w:val="22"/>
        </w:rPr>
        <w:t xml:space="preserve"> je oprávněn pro každou část veřejné zakázky, na kterou podává nabídku, předložit</w:t>
      </w:r>
      <w:r w:rsidR="00076B1E" w:rsidRPr="00722883">
        <w:rPr>
          <w:rFonts w:ascii="Arial" w:hAnsi="Arial" w:cs="Arial"/>
          <w:bCs/>
          <w:sz w:val="22"/>
          <w:szCs w:val="22"/>
        </w:rPr>
        <w:t xml:space="preserve"> samostatnou nabídku obsahující veškeré požadavky zadavatele vztahující se k dané části veřejné zakázky. </w:t>
      </w:r>
    </w:p>
    <w:p w14:paraId="586A1560" w14:textId="77777777" w:rsidR="00076B1E" w:rsidRPr="00722883" w:rsidRDefault="00076B1E" w:rsidP="00076B1E">
      <w:pPr>
        <w:spacing w:before="120" w:line="288" w:lineRule="auto"/>
        <w:jc w:val="both"/>
        <w:rPr>
          <w:rFonts w:ascii="Arial" w:hAnsi="Arial" w:cs="Arial"/>
          <w:bCs/>
          <w:sz w:val="22"/>
          <w:szCs w:val="22"/>
        </w:rPr>
      </w:pPr>
      <w:r w:rsidRPr="00722883">
        <w:rPr>
          <w:rFonts w:ascii="Arial" w:hAnsi="Arial" w:cs="Arial"/>
          <w:bCs/>
          <w:sz w:val="22"/>
          <w:szCs w:val="22"/>
        </w:rPr>
        <w:t>Pro případ nabídky, jejímž obsahem bude nabídka na více část</w:t>
      </w:r>
      <w:r w:rsidR="002861E4" w:rsidRPr="00722883">
        <w:rPr>
          <w:rFonts w:ascii="Arial" w:hAnsi="Arial" w:cs="Arial"/>
          <w:bCs/>
          <w:sz w:val="22"/>
          <w:szCs w:val="22"/>
        </w:rPr>
        <w:t>í</w:t>
      </w:r>
      <w:r w:rsidRPr="00722883">
        <w:rPr>
          <w:rFonts w:ascii="Arial" w:hAnsi="Arial" w:cs="Arial"/>
          <w:bCs/>
          <w:sz w:val="22"/>
          <w:szCs w:val="22"/>
        </w:rPr>
        <w:t xml:space="preserve"> veřejné zakázky, </w:t>
      </w:r>
      <w:r w:rsidR="002861E4" w:rsidRPr="00722883">
        <w:rPr>
          <w:rFonts w:ascii="Arial" w:hAnsi="Arial" w:cs="Arial"/>
          <w:bCs/>
          <w:sz w:val="22"/>
          <w:szCs w:val="22"/>
        </w:rPr>
        <w:t xml:space="preserve">připouští </w:t>
      </w:r>
      <w:r w:rsidR="002861E4" w:rsidRPr="00722883">
        <w:rPr>
          <w:rFonts w:ascii="Arial" w:hAnsi="Arial" w:cs="Arial"/>
          <w:bCs/>
          <w:spacing w:val="-4"/>
          <w:sz w:val="22"/>
          <w:szCs w:val="22"/>
        </w:rPr>
        <w:t xml:space="preserve">zadavatel prokázání </w:t>
      </w:r>
      <w:r w:rsidRPr="00722883">
        <w:rPr>
          <w:rFonts w:ascii="Arial" w:hAnsi="Arial" w:cs="Arial"/>
          <w:bCs/>
          <w:spacing w:val="-4"/>
          <w:sz w:val="22"/>
          <w:szCs w:val="22"/>
        </w:rPr>
        <w:t>kvalifikačních předpokladů předložením jednoho vyhotovení požadovaných</w:t>
      </w:r>
      <w:r w:rsidRPr="00722883">
        <w:rPr>
          <w:rFonts w:ascii="Arial" w:hAnsi="Arial" w:cs="Arial"/>
          <w:bCs/>
          <w:sz w:val="22"/>
          <w:szCs w:val="22"/>
        </w:rPr>
        <w:t xml:space="preserve"> dokladů pro všechny části veřejné zakázky.  Nabídka v tomto případě bude obsahovat samostatná vyhotovení krycích listů a podepsaný</w:t>
      </w:r>
      <w:r w:rsidR="002861E4" w:rsidRPr="00722883">
        <w:rPr>
          <w:rFonts w:ascii="Arial" w:hAnsi="Arial" w:cs="Arial"/>
          <w:bCs/>
          <w:sz w:val="22"/>
          <w:szCs w:val="22"/>
        </w:rPr>
        <w:t>ch</w:t>
      </w:r>
      <w:r w:rsidRPr="00722883">
        <w:rPr>
          <w:rFonts w:ascii="Arial" w:hAnsi="Arial" w:cs="Arial"/>
          <w:bCs/>
          <w:sz w:val="22"/>
          <w:szCs w:val="22"/>
        </w:rPr>
        <w:t xml:space="preserve"> návrhů smluv pro každou část veřejné zak</w:t>
      </w:r>
      <w:r w:rsidR="002861E4" w:rsidRPr="00722883">
        <w:rPr>
          <w:rFonts w:ascii="Arial" w:hAnsi="Arial" w:cs="Arial"/>
          <w:bCs/>
          <w:sz w:val="22"/>
          <w:szCs w:val="22"/>
        </w:rPr>
        <w:t>ázky, na kterou podává nabídku.</w:t>
      </w:r>
      <w:r w:rsidRPr="00722883">
        <w:rPr>
          <w:rFonts w:ascii="Arial" w:hAnsi="Arial" w:cs="Arial"/>
          <w:bCs/>
          <w:sz w:val="22"/>
          <w:szCs w:val="22"/>
        </w:rPr>
        <w:t xml:space="preserve"> </w:t>
      </w:r>
    </w:p>
    <w:p w14:paraId="78C2EDE5" w14:textId="77777777" w:rsidR="00722883" w:rsidRPr="00F33912" w:rsidRDefault="00722883" w:rsidP="00722883">
      <w:pPr>
        <w:spacing w:before="120" w:line="288" w:lineRule="auto"/>
        <w:jc w:val="both"/>
        <w:rPr>
          <w:rFonts w:ascii="Arial" w:hAnsi="Arial" w:cs="Arial"/>
          <w:bCs/>
          <w:sz w:val="22"/>
          <w:szCs w:val="22"/>
        </w:rPr>
      </w:pPr>
      <w:r>
        <w:rPr>
          <w:rFonts w:ascii="Arial" w:hAnsi="Arial" w:cs="Arial"/>
          <w:bCs/>
          <w:sz w:val="22"/>
          <w:szCs w:val="22"/>
        </w:rPr>
        <w:t>Dodavatel</w:t>
      </w:r>
      <w:r w:rsidRPr="00F33912">
        <w:rPr>
          <w:rFonts w:ascii="Arial" w:hAnsi="Arial" w:cs="Arial"/>
          <w:bCs/>
          <w:sz w:val="22"/>
          <w:szCs w:val="22"/>
        </w:rPr>
        <w:t xml:space="preserve"> musí předložit nabídku v požadovaném rozsahu a členění, v souladu s vyhlášenými podmínkami veřejné zakázky a dalšími pokyny uvedenými v</w:t>
      </w:r>
      <w:r>
        <w:rPr>
          <w:rFonts w:ascii="Arial" w:hAnsi="Arial" w:cs="Arial"/>
          <w:bCs/>
          <w:sz w:val="22"/>
          <w:szCs w:val="22"/>
        </w:rPr>
        <w:t xml:space="preserve"> zadávací </w:t>
      </w:r>
      <w:r w:rsidRPr="00F33912">
        <w:rPr>
          <w:rFonts w:ascii="Arial" w:hAnsi="Arial" w:cs="Arial"/>
          <w:bCs/>
          <w:sz w:val="22"/>
          <w:szCs w:val="22"/>
        </w:rPr>
        <w:t xml:space="preserve">dokumentaci. Doklady, dokumenty, cenové podklady a další listiny doložené v nabídce musí být odpovídajícím způsobem seřazeny a jednotlivé listy nabídky pak </w:t>
      </w:r>
      <w:r w:rsidRPr="00D45D4F">
        <w:rPr>
          <w:rFonts w:ascii="Arial" w:hAnsi="Arial" w:cs="Arial"/>
          <w:bCs/>
          <w:spacing w:val="-4"/>
          <w:sz w:val="22"/>
          <w:szCs w:val="22"/>
        </w:rPr>
        <w:t>očíslovány.</w:t>
      </w:r>
      <w:r w:rsidRPr="00F33912">
        <w:rPr>
          <w:rFonts w:ascii="Arial" w:hAnsi="Arial" w:cs="Arial"/>
          <w:bCs/>
          <w:sz w:val="22"/>
          <w:szCs w:val="22"/>
        </w:rPr>
        <w:t xml:space="preserve"> Jako celek musí být nabídka řádně uzavřena (zapečetěna), případně jiným vhodným způsobem zabezpečena proti manipulaci s jednotlivými listy nabídky. </w:t>
      </w:r>
      <w:r>
        <w:rPr>
          <w:rFonts w:ascii="Arial" w:hAnsi="Arial" w:cs="Arial"/>
          <w:bCs/>
          <w:sz w:val="22"/>
          <w:szCs w:val="22"/>
        </w:rPr>
        <w:t>Případné</w:t>
      </w:r>
      <w:r w:rsidRPr="00F33912">
        <w:rPr>
          <w:rFonts w:ascii="Arial" w:hAnsi="Arial" w:cs="Arial"/>
          <w:bCs/>
          <w:sz w:val="22"/>
          <w:szCs w:val="22"/>
        </w:rPr>
        <w:t xml:space="preserve"> vložené cizojazyčné listiny v originále musí mít přeloženou úředně ověřenou kopii. Všechny tisky a kopie musí být kvalitní a dobře čitelné. </w:t>
      </w:r>
    </w:p>
    <w:p w14:paraId="692D6B37" w14:textId="77777777" w:rsidR="00076B1E" w:rsidRPr="00F33912" w:rsidRDefault="00975B7A" w:rsidP="00076B1E">
      <w:pPr>
        <w:spacing w:before="120" w:line="288" w:lineRule="auto"/>
        <w:jc w:val="both"/>
        <w:rPr>
          <w:rFonts w:ascii="Arial" w:hAnsi="Arial" w:cs="Arial"/>
          <w:bCs/>
          <w:sz w:val="22"/>
          <w:szCs w:val="22"/>
        </w:rPr>
      </w:pPr>
      <w:r>
        <w:rPr>
          <w:rFonts w:ascii="Arial" w:hAnsi="Arial" w:cs="Arial"/>
          <w:bCs/>
          <w:spacing w:val="-6"/>
          <w:sz w:val="22"/>
          <w:szCs w:val="22"/>
        </w:rPr>
        <w:t>Dodavatel</w:t>
      </w:r>
      <w:r w:rsidR="00A56FC4">
        <w:rPr>
          <w:rFonts w:ascii="Arial" w:hAnsi="Arial" w:cs="Arial"/>
          <w:bCs/>
          <w:spacing w:val="-6"/>
          <w:sz w:val="22"/>
          <w:szCs w:val="22"/>
        </w:rPr>
        <w:t>i</w:t>
      </w:r>
      <w:r w:rsidR="00076B1E" w:rsidRPr="008D7F7B">
        <w:rPr>
          <w:rFonts w:ascii="Arial" w:hAnsi="Arial" w:cs="Arial"/>
          <w:bCs/>
          <w:spacing w:val="-6"/>
          <w:sz w:val="22"/>
          <w:szCs w:val="22"/>
        </w:rPr>
        <w:t xml:space="preserve"> nebudou přiznána žádná práva na náhradu nákladů spojených s účastí v zadávacím</w:t>
      </w:r>
      <w:r w:rsidR="00076B1E" w:rsidRPr="00F33912">
        <w:rPr>
          <w:rFonts w:ascii="Arial" w:hAnsi="Arial" w:cs="Arial"/>
          <w:bCs/>
          <w:sz w:val="22"/>
          <w:szCs w:val="22"/>
        </w:rPr>
        <w:t xml:space="preserve"> řízení</w:t>
      </w:r>
      <w:r>
        <w:rPr>
          <w:rFonts w:ascii="Arial" w:hAnsi="Arial" w:cs="Arial"/>
          <w:bCs/>
          <w:sz w:val="22"/>
          <w:szCs w:val="22"/>
        </w:rPr>
        <w:t>.</w:t>
      </w:r>
      <w:r w:rsidR="00076B1E" w:rsidRPr="00F33912">
        <w:rPr>
          <w:rFonts w:ascii="Arial" w:hAnsi="Arial" w:cs="Arial"/>
          <w:bCs/>
          <w:sz w:val="22"/>
          <w:szCs w:val="22"/>
        </w:rPr>
        <w:t xml:space="preserve"> </w:t>
      </w:r>
    </w:p>
    <w:p w14:paraId="0E771518" w14:textId="77777777" w:rsidR="00722883" w:rsidRPr="00326363" w:rsidRDefault="00722883" w:rsidP="00722883">
      <w:pPr>
        <w:tabs>
          <w:tab w:val="num" w:pos="-1560"/>
        </w:tabs>
        <w:spacing w:line="288" w:lineRule="auto"/>
        <w:jc w:val="both"/>
        <w:rPr>
          <w:rFonts w:ascii="Arial" w:hAnsi="Arial" w:cs="Arial"/>
          <w:sz w:val="22"/>
          <w:szCs w:val="22"/>
        </w:rPr>
      </w:pPr>
      <w:r>
        <w:rPr>
          <w:rFonts w:ascii="Arial" w:hAnsi="Arial" w:cs="Arial"/>
          <w:sz w:val="22"/>
          <w:szCs w:val="22"/>
        </w:rPr>
        <w:t>Dodavatel</w:t>
      </w:r>
      <w:r w:rsidRPr="00326363">
        <w:rPr>
          <w:rFonts w:ascii="Arial" w:hAnsi="Arial" w:cs="Arial"/>
          <w:sz w:val="22"/>
          <w:szCs w:val="22"/>
        </w:rPr>
        <w:t xml:space="preserve"> </w:t>
      </w:r>
      <w:r w:rsidR="00550956">
        <w:rPr>
          <w:rFonts w:ascii="Arial" w:hAnsi="Arial" w:cs="Arial"/>
          <w:sz w:val="22"/>
          <w:szCs w:val="22"/>
        </w:rPr>
        <w:t>předloží</w:t>
      </w:r>
      <w:r w:rsidRPr="00326363">
        <w:rPr>
          <w:rFonts w:ascii="Arial" w:hAnsi="Arial" w:cs="Arial"/>
          <w:sz w:val="22"/>
          <w:szCs w:val="22"/>
        </w:rPr>
        <w:t xml:space="preserve"> dokument</w:t>
      </w:r>
      <w:r>
        <w:rPr>
          <w:rFonts w:ascii="Arial" w:hAnsi="Arial" w:cs="Arial"/>
          <w:sz w:val="22"/>
          <w:szCs w:val="22"/>
        </w:rPr>
        <w:t>y</w:t>
      </w:r>
      <w:r w:rsidRPr="00326363">
        <w:rPr>
          <w:rFonts w:ascii="Arial" w:hAnsi="Arial" w:cs="Arial"/>
          <w:sz w:val="22"/>
          <w:szCs w:val="22"/>
        </w:rPr>
        <w:t xml:space="preserve"> specifikované v následujících bodech tohoto článku zadávací dokumentace:</w:t>
      </w:r>
    </w:p>
    <w:p w14:paraId="0970F3B8" w14:textId="77777777" w:rsidR="00722883" w:rsidRPr="00722883" w:rsidRDefault="00722883" w:rsidP="00CC53A0">
      <w:pPr>
        <w:numPr>
          <w:ilvl w:val="0"/>
          <w:numId w:val="7"/>
        </w:numPr>
        <w:tabs>
          <w:tab w:val="num" w:pos="426"/>
        </w:tabs>
        <w:spacing w:line="288" w:lineRule="auto"/>
        <w:ind w:left="426" w:hanging="284"/>
        <w:jc w:val="both"/>
        <w:rPr>
          <w:rFonts w:ascii="Arial" w:hAnsi="Arial" w:cs="Arial"/>
          <w:b/>
          <w:bCs/>
          <w:iCs/>
          <w:sz w:val="22"/>
          <w:szCs w:val="22"/>
        </w:rPr>
      </w:pPr>
      <w:r w:rsidRPr="00722883">
        <w:rPr>
          <w:rFonts w:ascii="Arial" w:hAnsi="Arial" w:cs="Arial"/>
          <w:b/>
          <w:bCs/>
          <w:iCs/>
          <w:sz w:val="22"/>
          <w:szCs w:val="22"/>
        </w:rPr>
        <w:t xml:space="preserve">krycí list nabídky </w:t>
      </w:r>
      <w:r w:rsidRPr="00722883">
        <w:rPr>
          <w:rFonts w:ascii="Arial" w:hAnsi="Arial" w:cs="Arial"/>
          <w:bCs/>
          <w:iCs/>
          <w:sz w:val="22"/>
          <w:szCs w:val="22"/>
        </w:rPr>
        <w:t>(pro sestavení krycího listu dodavatel závazně použije přílohu zadávací dokumentace – krycí list nabídky. Na krycím listu budou uvedeny následující údaje: název veřejné zakázky, základní identifikační údaje zadavatele a dodavatele včetně osob zmocněných k dalším jednáním)</w:t>
      </w:r>
      <w:r w:rsidRPr="00722883">
        <w:rPr>
          <w:rFonts w:ascii="Arial" w:hAnsi="Arial" w:cs="Arial"/>
          <w:b/>
          <w:bCs/>
          <w:iCs/>
          <w:sz w:val="22"/>
          <w:szCs w:val="22"/>
        </w:rPr>
        <w:t xml:space="preserve"> </w:t>
      </w:r>
    </w:p>
    <w:p w14:paraId="4D427D96" w14:textId="77777777" w:rsidR="00722883" w:rsidRPr="00326363" w:rsidRDefault="00722883" w:rsidP="00722883">
      <w:pPr>
        <w:numPr>
          <w:ilvl w:val="0"/>
          <w:numId w:val="6"/>
        </w:numPr>
        <w:tabs>
          <w:tab w:val="clear" w:pos="1287"/>
          <w:tab w:val="num" w:pos="426"/>
        </w:tabs>
        <w:spacing w:line="288" w:lineRule="auto"/>
        <w:ind w:hanging="1134"/>
        <w:jc w:val="both"/>
        <w:rPr>
          <w:rFonts w:ascii="Arial" w:hAnsi="Arial" w:cs="Arial"/>
          <w:b/>
          <w:bCs/>
          <w:iCs/>
          <w:sz w:val="22"/>
          <w:szCs w:val="22"/>
        </w:rPr>
      </w:pPr>
      <w:r>
        <w:rPr>
          <w:rFonts w:ascii="Arial" w:hAnsi="Arial" w:cs="Arial"/>
          <w:b/>
          <w:bCs/>
          <w:iCs/>
          <w:sz w:val="22"/>
          <w:szCs w:val="22"/>
        </w:rPr>
        <w:t>d</w:t>
      </w:r>
      <w:r w:rsidRPr="00326363">
        <w:rPr>
          <w:rFonts w:ascii="Arial" w:hAnsi="Arial" w:cs="Arial"/>
          <w:b/>
          <w:bCs/>
          <w:iCs/>
          <w:sz w:val="22"/>
          <w:szCs w:val="22"/>
        </w:rPr>
        <w:t xml:space="preserve">oklady, jimiž </w:t>
      </w:r>
      <w:r>
        <w:rPr>
          <w:rFonts w:ascii="Arial" w:hAnsi="Arial" w:cs="Arial"/>
          <w:b/>
          <w:bCs/>
          <w:iCs/>
          <w:sz w:val="22"/>
          <w:szCs w:val="22"/>
        </w:rPr>
        <w:t>dodavatel</w:t>
      </w:r>
      <w:r w:rsidRPr="00326363">
        <w:rPr>
          <w:rFonts w:ascii="Arial" w:hAnsi="Arial" w:cs="Arial"/>
          <w:b/>
          <w:bCs/>
          <w:iCs/>
          <w:sz w:val="22"/>
          <w:szCs w:val="22"/>
        </w:rPr>
        <w:t xml:space="preserve"> prokáže splnění kvalifikace</w:t>
      </w:r>
    </w:p>
    <w:p w14:paraId="0AD8AF9F" w14:textId="77777777" w:rsidR="00722883" w:rsidRPr="00326363" w:rsidRDefault="00722883" w:rsidP="00722883">
      <w:pPr>
        <w:numPr>
          <w:ilvl w:val="0"/>
          <w:numId w:val="6"/>
        </w:numPr>
        <w:tabs>
          <w:tab w:val="clear" w:pos="1287"/>
          <w:tab w:val="num" w:pos="426"/>
        </w:tabs>
        <w:spacing w:line="288" w:lineRule="auto"/>
        <w:ind w:hanging="1134"/>
        <w:jc w:val="both"/>
        <w:rPr>
          <w:rFonts w:ascii="Arial" w:hAnsi="Arial" w:cs="Arial"/>
          <w:b/>
          <w:bCs/>
          <w:iCs/>
          <w:sz w:val="22"/>
          <w:szCs w:val="22"/>
        </w:rPr>
      </w:pPr>
      <w:r>
        <w:rPr>
          <w:rFonts w:ascii="Arial" w:hAnsi="Arial" w:cs="Arial"/>
          <w:b/>
          <w:bCs/>
          <w:iCs/>
          <w:sz w:val="22"/>
          <w:szCs w:val="22"/>
        </w:rPr>
        <w:t>n</w:t>
      </w:r>
      <w:r w:rsidRPr="00326363">
        <w:rPr>
          <w:rFonts w:ascii="Arial" w:hAnsi="Arial" w:cs="Arial"/>
          <w:b/>
          <w:bCs/>
          <w:iCs/>
          <w:sz w:val="22"/>
          <w:szCs w:val="22"/>
        </w:rPr>
        <w:t xml:space="preserve">ávrh příkazní smlouvy </w:t>
      </w:r>
    </w:p>
    <w:p w14:paraId="35D62F38" w14:textId="77777777" w:rsidR="00722883" w:rsidRDefault="00722883" w:rsidP="00722883">
      <w:pPr>
        <w:numPr>
          <w:ilvl w:val="0"/>
          <w:numId w:val="6"/>
        </w:numPr>
        <w:tabs>
          <w:tab w:val="clear" w:pos="1287"/>
          <w:tab w:val="num" w:pos="426"/>
        </w:tabs>
        <w:spacing w:line="288" w:lineRule="auto"/>
        <w:ind w:hanging="1134"/>
        <w:jc w:val="both"/>
        <w:rPr>
          <w:rFonts w:ascii="Arial" w:hAnsi="Arial" w:cs="Arial"/>
          <w:b/>
          <w:bCs/>
          <w:iCs/>
          <w:sz w:val="22"/>
          <w:szCs w:val="22"/>
        </w:rPr>
      </w:pPr>
      <w:r>
        <w:rPr>
          <w:rFonts w:ascii="Arial" w:hAnsi="Arial" w:cs="Arial"/>
          <w:b/>
          <w:bCs/>
          <w:iCs/>
          <w:sz w:val="22"/>
          <w:szCs w:val="22"/>
        </w:rPr>
        <w:t>o</w:t>
      </w:r>
      <w:r w:rsidRPr="00326363">
        <w:rPr>
          <w:rFonts w:ascii="Arial" w:hAnsi="Arial" w:cs="Arial"/>
          <w:b/>
          <w:bCs/>
          <w:iCs/>
          <w:sz w:val="22"/>
          <w:szCs w:val="22"/>
        </w:rPr>
        <w:t>statní požadavky zadavatele</w:t>
      </w:r>
    </w:p>
    <w:p w14:paraId="74DE439E" w14:textId="13227C4E" w:rsidR="00CB1A8B" w:rsidRDefault="00CB1A8B" w:rsidP="00CB1A8B">
      <w:pPr>
        <w:spacing w:line="288" w:lineRule="auto"/>
        <w:ind w:left="1287"/>
        <w:jc w:val="both"/>
        <w:rPr>
          <w:rFonts w:ascii="Arial" w:hAnsi="Arial" w:cs="Arial"/>
          <w:b/>
          <w:bCs/>
          <w:iCs/>
          <w:sz w:val="22"/>
          <w:szCs w:val="22"/>
        </w:rPr>
      </w:pPr>
    </w:p>
    <w:p w14:paraId="0DD50128" w14:textId="7A637AA3" w:rsidR="007B0FA8" w:rsidRPr="00F33912" w:rsidRDefault="00D564D0" w:rsidP="00722883">
      <w:pPr>
        <w:pStyle w:val="Nzev"/>
        <w:numPr>
          <w:ilvl w:val="0"/>
          <w:numId w:val="13"/>
        </w:numPr>
        <w:shd w:val="pct15" w:color="auto" w:fill="FFFFFF"/>
        <w:spacing w:before="240" w:line="288" w:lineRule="auto"/>
        <w:ind w:left="539" w:hanging="539"/>
        <w:jc w:val="both"/>
        <w:rPr>
          <w:rFonts w:ascii="Arial" w:hAnsi="Arial" w:cs="Arial"/>
          <w:sz w:val="22"/>
          <w:szCs w:val="22"/>
        </w:rPr>
      </w:pPr>
      <w:r>
        <w:rPr>
          <w:rFonts w:ascii="Arial" w:hAnsi="Arial" w:cs="Arial"/>
          <w:sz w:val="22"/>
          <w:szCs w:val="22"/>
        </w:rPr>
        <w:t>I</w:t>
      </w:r>
      <w:r w:rsidR="007B0FA8" w:rsidRPr="00F33912">
        <w:rPr>
          <w:rFonts w:ascii="Arial" w:hAnsi="Arial" w:cs="Arial"/>
          <w:sz w:val="22"/>
          <w:szCs w:val="22"/>
        </w:rPr>
        <w:t>nformace</w:t>
      </w:r>
      <w:r w:rsidR="000F1844">
        <w:rPr>
          <w:rFonts w:ascii="Arial" w:hAnsi="Arial" w:cs="Arial"/>
          <w:sz w:val="22"/>
          <w:szCs w:val="22"/>
        </w:rPr>
        <w:t xml:space="preserve"> o možnosti vyžádat si </w:t>
      </w:r>
      <w:r w:rsidR="004702D4">
        <w:rPr>
          <w:rFonts w:ascii="Arial" w:hAnsi="Arial" w:cs="Arial"/>
          <w:sz w:val="22"/>
          <w:szCs w:val="22"/>
        </w:rPr>
        <w:t xml:space="preserve">zadávací </w:t>
      </w:r>
      <w:r w:rsidR="007B0FA8" w:rsidRPr="00F33912">
        <w:rPr>
          <w:rFonts w:ascii="Arial" w:hAnsi="Arial" w:cs="Arial"/>
          <w:sz w:val="22"/>
          <w:szCs w:val="22"/>
        </w:rPr>
        <w:t>dokumentaci</w:t>
      </w:r>
      <w:r w:rsidR="00721443" w:rsidRPr="00F33912">
        <w:rPr>
          <w:rFonts w:ascii="Arial" w:hAnsi="Arial" w:cs="Arial"/>
          <w:sz w:val="22"/>
          <w:szCs w:val="22"/>
        </w:rPr>
        <w:t xml:space="preserve"> a</w:t>
      </w:r>
      <w:r w:rsidR="000F1844">
        <w:rPr>
          <w:rFonts w:ascii="Arial" w:hAnsi="Arial" w:cs="Arial"/>
          <w:sz w:val="22"/>
          <w:szCs w:val="22"/>
        </w:rPr>
        <w:t xml:space="preserve"> </w:t>
      </w:r>
      <w:r w:rsidR="004C4C59">
        <w:rPr>
          <w:rFonts w:ascii="Arial" w:hAnsi="Arial" w:cs="Arial"/>
          <w:sz w:val="22"/>
          <w:szCs w:val="22"/>
        </w:rPr>
        <w:t>vysvětlení</w:t>
      </w:r>
      <w:r w:rsidR="000F1844">
        <w:rPr>
          <w:rFonts w:ascii="Arial" w:hAnsi="Arial" w:cs="Arial"/>
          <w:sz w:val="22"/>
          <w:szCs w:val="22"/>
        </w:rPr>
        <w:t xml:space="preserve"> </w:t>
      </w:r>
      <w:r w:rsidR="00722883">
        <w:rPr>
          <w:rFonts w:ascii="Arial" w:hAnsi="Arial" w:cs="Arial"/>
          <w:sz w:val="22"/>
          <w:szCs w:val="22"/>
        </w:rPr>
        <w:t>zadávací dokumentac</w:t>
      </w:r>
      <w:r w:rsidR="00DC2ABF">
        <w:rPr>
          <w:rFonts w:ascii="Arial" w:hAnsi="Arial" w:cs="Arial"/>
          <w:sz w:val="22"/>
          <w:szCs w:val="22"/>
        </w:rPr>
        <w:t>e</w:t>
      </w:r>
    </w:p>
    <w:p w14:paraId="3F9A1FA4" w14:textId="77777777" w:rsidR="00722883" w:rsidRPr="00722883" w:rsidRDefault="00722883" w:rsidP="00722883">
      <w:pPr>
        <w:spacing w:before="120" w:line="288" w:lineRule="auto"/>
        <w:jc w:val="both"/>
        <w:rPr>
          <w:rFonts w:ascii="Arial" w:hAnsi="Arial" w:cs="Arial"/>
          <w:sz w:val="22"/>
          <w:szCs w:val="22"/>
        </w:rPr>
      </w:pPr>
      <w:r w:rsidRPr="00722883">
        <w:rPr>
          <w:rFonts w:ascii="Arial" w:hAnsi="Arial" w:cs="Arial"/>
          <w:sz w:val="22"/>
          <w:szCs w:val="22"/>
        </w:rPr>
        <w:t xml:space="preserve">Dodavateli je umožněn neomezený a přímý dálkový přístup k zadávací dokumentaci v plném rozsahu již ode dne zahájení řízení, a to na profilu zadavatele Kraje Vysočina: </w:t>
      </w:r>
      <w:hyperlink r:id="rId9" w:history="1">
        <w:r w:rsidRPr="00722883">
          <w:rPr>
            <w:rStyle w:val="Hypertextovodkaz"/>
            <w:rFonts w:ascii="Arial" w:hAnsi="Arial" w:cs="Arial"/>
            <w:sz w:val="22"/>
            <w:szCs w:val="22"/>
          </w:rPr>
          <w:t>https://ezak.kr-vysocina.cz/profile_display_111.html</w:t>
        </w:r>
      </w:hyperlink>
    </w:p>
    <w:p w14:paraId="16BCB4B1" w14:textId="77777777" w:rsidR="001076B9" w:rsidRPr="00F33912" w:rsidRDefault="00531E07" w:rsidP="00C62C2E">
      <w:pPr>
        <w:spacing w:before="120" w:line="288" w:lineRule="auto"/>
        <w:jc w:val="both"/>
        <w:rPr>
          <w:rFonts w:ascii="Arial" w:hAnsi="Arial" w:cs="Arial"/>
          <w:sz w:val="22"/>
          <w:szCs w:val="22"/>
        </w:rPr>
      </w:pPr>
      <w:r>
        <w:rPr>
          <w:rFonts w:ascii="Arial" w:hAnsi="Arial" w:cs="Arial"/>
          <w:sz w:val="22"/>
          <w:szCs w:val="22"/>
        </w:rPr>
        <w:t xml:space="preserve">Úhrada za </w:t>
      </w:r>
      <w:r w:rsidR="00722883">
        <w:rPr>
          <w:rFonts w:ascii="Arial" w:hAnsi="Arial" w:cs="Arial"/>
          <w:sz w:val="22"/>
          <w:szCs w:val="22"/>
        </w:rPr>
        <w:t xml:space="preserve">zadávací </w:t>
      </w:r>
      <w:r w:rsidR="001076B9" w:rsidRPr="00F33912">
        <w:rPr>
          <w:rFonts w:ascii="Arial" w:hAnsi="Arial" w:cs="Arial"/>
          <w:sz w:val="22"/>
          <w:szCs w:val="22"/>
        </w:rPr>
        <w:t>dokumentaci není zadavatelem požadována.</w:t>
      </w:r>
      <w:r w:rsidR="008F33FB" w:rsidRPr="00F33912">
        <w:rPr>
          <w:rFonts w:ascii="Arial" w:hAnsi="Arial" w:cs="Arial"/>
          <w:sz w:val="22"/>
          <w:szCs w:val="22"/>
        </w:rPr>
        <w:t xml:space="preserve"> </w:t>
      </w:r>
    </w:p>
    <w:p w14:paraId="606CA32B" w14:textId="77777777" w:rsidR="00722883" w:rsidRPr="00F33912" w:rsidRDefault="00722883" w:rsidP="00722883">
      <w:pPr>
        <w:jc w:val="both"/>
        <w:rPr>
          <w:rFonts w:ascii="Arial" w:hAnsi="Arial" w:cs="Arial"/>
          <w:b/>
          <w:sz w:val="22"/>
          <w:szCs w:val="22"/>
          <w:u w:val="single"/>
        </w:rPr>
      </w:pPr>
      <w:r>
        <w:rPr>
          <w:rFonts w:ascii="Arial" w:hAnsi="Arial" w:cs="Arial"/>
          <w:sz w:val="22"/>
          <w:szCs w:val="22"/>
        </w:rPr>
        <w:t>Zadávací d</w:t>
      </w:r>
      <w:r w:rsidRPr="00F33912">
        <w:rPr>
          <w:rFonts w:ascii="Arial" w:hAnsi="Arial" w:cs="Arial"/>
          <w:sz w:val="22"/>
          <w:szCs w:val="22"/>
        </w:rPr>
        <w:t>okumentaci</w:t>
      </w:r>
      <w:r>
        <w:rPr>
          <w:rFonts w:ascii="Arial" w:hAnsi="Arial" w:cs="Arial"/>
          <w:sz w:val="22"/>
          <w:szCs w:val="22"/>
        </w:rPr>
        <w:t xml:space="preserve"> </w:t>
      </w:r>
      <w:r w:rsidRPr="00F33912">
        <w:rPr>
          <w:rFonts w:ascii="Arial" w:hAnsi="Arial" w:cs="Arial"/>
          <w:sz w:val="22"/>
          <w:szCs w:val="22"/>
        </w:rPr>
        <w:t xml:space="preserve">tvoří </w:t>
      </w:r>
      <w:r>
        <w:rPr>
          <w:rFonts w:ascii="Arial" w:hAnsi="Arial" w:cs="Arial"/>
          <w:sz w:val="22"/>
          <w:szCs w:val="22"/>
        </w:rPr>
        <w:t>Výzva k podání nabídek a základní údaje zadávací d</w:t>
      </w:r>
      <w:r w:rsidRPr="00A02A76">
        <w:rPr>
          <w:rFonts w:ascii="Arial" w:hAnsi="Arial" w:cs="Arial"/>
          <w:sz w:val="22"/>
          <w:szCs w:val="22"/>
        </w:rPr>
        <w:t xml:space="preserve">okumentace veřejné zakázky na služby a </w:t>
      </w:r>
      <w:r w:rsidRPr="004E2B40">
        <w:rPr>
          <w:rFonts w:ascii="Arial" w:hAnsi="Arial" w:cs="Arial"/>
          <w:sz w:val="22"/>
          <w:szCs w:val="22"/>
        </w:rPr>
        <w:t>přílohy:</w:t>
      </w:r>
      <w:r w:rsidRPr="00F33912">
        <w:rPr>
          <w:rFonts w:ascii="Arial" w:hAnsi="Arial" w:cs="Arial"/>
          <w:b/>
          <w:sz w:val="22"/>
          <w:szCs w:val="22"/>
          <w:u w:val="single"/>
        </w:rPr>
        <w:t xml:space="preserve"> </w:t>
      </w:r>
    </w:p>
    <w:p w14:paraId="42BCA3A7" w14:textId="77777777" w:rsidR="00722883" w:rsidRPr="00F33912" w:rsidRDefault="00722883" w:rsidP="00722883">
      <w:pPr>
        <w:pStyle w:val="Bntext2"/>
        <w:numPr>
          <w:ilvl w:val="0"/>
          <w:numId w:val="8"/>
        </w:numPr>
        <w:rPr>
          <w:rFonts w:cs="Arial"/>
          <w:szCs w:val="22"/>
        </w:rPr>
      </w:pPr>
      <w:r w:rsidRPr="00F33912">
        <w:rPr>
          <w:rFonts w:cs="Arial"/>
          <w:szCs w:val="22"/>
        </w:rPr>
        <w:t>krycí list nabídky</w:t>
      </w:r>
    </w:p>
    <w:p w14:paraId="59DF213F" w14:textId="77777777" w:rsidR="004E2B40" w:rsidRPr="004E2B40" w:rsidRDefault="00722883" w:rsidP="009E7899">
      <w:pPr>
        <w:pStyle w:val="Bntext2"/>
        <w:numPr>
          <w:ilvl w:val="0"/>
          <w:numId w:val="8"/>
        </w:numPr>
        <w:rPr>
          <w:rFonts w:cs="Arial"/>
          <w:szCs w:val="22"/>
        </w:rPr>
      </w:pPr>
      <w:r w:rsidRPr="004E2B40">
        <w:rPr>
          <w:rFonts w:cs="Arial"/>
          <w:szCs w:val="22"/>
        </w:rPr>
        <w:t>čestné</w:t>
      </w:r>
      <w:r w:rsidRPr="00F33912">
        <w:t xml:space="preserve"> prohlášení </w:t>
      </w:r>
    </w:p>
    <w:p w14:paraId="600B5716" w14:textId="77777777" w:rsidR="00722883" w:rsidRPr="004E2B40" w:rsidRDefault="00722883" w:rsidP="009E7899">
      <w:pPr>
        <w:pStyle w:val="Bntext2"/>
        <w:numPr>
          <w:ilvl w:val="0"/>
          <w:numId w:val="8"/>
        </w:numPr>
        <w:rPr>
          <w:rFonts w:cs="Arial"/>
          <w:szCs w:val="22"/>
        </w:rPr>
      </w:pPr>
      <w:r w:rsidRPr="004E2B40">
        <w:rPr>
          <w:rFonts w:cs="Arial"/>
          <w:szCs w:val="22"/>
        </w:rPr>
        <w:t>seznam</w:t>
      </w:r>
      <w:r w:rsidRPr="00F33912">
        <w:t xml:space="preserve"> významných služeb </w:t>
      </w:r>
    </w:p>
    <w:p w14:paraId="2E18C1BB" w14:textId="77777777" w:rsidR="00722883" w:rsidRPr="00F33912" w:rsidRDefault="00722883" w:rsidP="00722883">
      <w:pPr>
        <w:pStyle w:val="Bntext2"/>
        <w:numPr>
          <w:ilvl w:val="0"/>
          <w:numId w:val="8"/>
        </w:numPr>
        <w:rPr>
          <w:rFonts w:cs="Arial"/>
          <w:szCs w:val="22"/>
        </w:rPr>
      </w:pPr>
      <w:r w:rsidRPr="00F33912">
        <w:rPr>
          <w:rFonts w:cs="Arial"/>
          <w:szCs w:val="22"/>
        </w:rPr>
        <w:t>návrh sml</w:t>
      </w:r>
      <w:r>
        <w:rPr>
          <w:rFonts w:cs="Arial"/>
          <w:szCs w:val="22"/>
        </w:rPr>
        <w:t>o</w:t>
      </w:r>
      <w:r w:rsidRPr="00F33912">
        <w:rPr>
          <w:rFonts w:cs="Arial"/>
          <w:szCs w:val="22"/>
        </w:rPr>
        <w:t>uv</w:t>
      </w:r>
      <w:r>
        <w:rPr>
          <w:rFonts w:cs="Arial"/>
          <w:szCs w:val="22"/>
        </w:rPr>
        <w:t>y</w:t>
      </w:r>
    </w:p>
    <w:p w14:paraId="06CCFB81" w14:textId="77777777" w:rsidR="00722883" w:rsidRPr="00F33912" w:rsidRDefault="00722883" w:rsidP="00722883">
      <w:pPr>
        <w:pStyle w:val="Bntext2"/>
        <w:numPr>
          <w:ilvl w:val="0"/>
          <w:numId w:val="8"/>
        </w:numPr>
        <w:rPr>
          <w:rFonts w:cs="Arial"/>
          <w:szCs w:val="22"/>
        </w:rPr>
      </w:pPr>
      <w:r w:rsidRPr="00F33912">
        <w:rPr>
          <w:rFonts w:cs="Arial"/>
          <w:szCs w:val="22"/>
        </w:rPr>
        <w:t xml:space="preserve">technické </w:t>
      </w:r>
      <w:r>
        <w:rPr>
          <w:rFonts w:cs="Arial"/>
          <w:szCs w:val="22"/>
        </w:rPr>
        <w:t>podklady (technická zpráva, situace stavby, plán BOZP)</w:t>
      </w:r>
    </w:p>
    <w:p w14:paraId="00D92BCE" w14:textId="1C49BDA4" w:rsidR="00722883" w:rsidRDefault="00722883" w:rsidP="00722883">
      <w:pPr>
        <w:pStyle w:val="Bntext2"/>
        <w:tabs>
          <w:tab w:val="clear" w:pos="-1560"/>
        </w:tabs>
        <w:spacing w:before="120" w:line="288" w:lineRule="auto"/>
        <w:ind w:left="0"/>
      </w:pPr>
      <w:r>
        <w:t>Dodavatel</w:t>
      </w:r>
      <w:r w:rsidRPr="00F33912">
        <w:t xml:space="preserve"> je oprávněn požadovat po z</w:t>
      </w:r>
      <w:r>
        <w:t xml:space="preserve">adavateli </w:t>
      </w:r>
      <w:r w:rsidR="00F84567">
        <w:t>vysvětlení</w:t>
      </w:r>
      <w:r>
        <w:t xml:space="preserve"> zadávací </w:t>
      </w:r>
      <w:r w:rsidRPr="00F33912">
        <w:t>dokumentac</w:t>
      </w:r>
      <w:r w:rsidR="00F84567">
        <w:t>e</w:t>
      </w:r>
      <w:r w:rsidRPr="00373B19">
        <w:rPr>
          <w:spacing w:val="-4"/>
        </w:rPr>
        <w:t xml:space="preserve">. Písemná žádost musí být zadavateli doručena nejpozději </w:t>
      </w:r>
      <w:r>
        <w:rPr>
          <w:spacing w:val="-4"/>
        </w:rPr>
        <w:t>4 pracovní dny</w:t>
      </w:r>
      <w:r w:rsidRPr="00373B19">
        <w:rPr>
          <w:spacing w:val="-4"/>
        </w:rPr>
        <w:t xml:space="preserve"> před uplynutím</w:t>
      </w:r>
      <w:r w:rsidRPr="00F33912">
        <w:t xml:space="preserve"> lhůty pro podání nabídek. </w:t>
      </w:r>
      <w:r w:rsidR="00A23510" w:rsidRPr="00A23510">
        <w:t>Zadavatel odešle vysvětlení k zadávací dokumentaci nejpozději do 2 pracovních dnů po doručení žádosti.</w:t>
      </w:r>
    </w:p>
    <w:p w14:paraId="26722A32" w14:textId="77777777" w:rsidR="002D2149" w:rsidRPr="00F33912" w:rsidRDefault="002D2149" w:rsidP="00B87F60">
      <w:pPr>
        <w:pStyle w:val="bntext"/>
        <w:spacing w:line="288" w:lineRule="auto"/>
        <w:rPr>
          <w:i/>
          <w:szCs w:val="22"/>
        </w:rPr>
      </w:pPr>
    </w:p>
    <w:p w14:paraId="04C98807" w14:textId="77777777" w:rsidR="00722883" w:rsidRPr="00F33912" w:rsidRDefault="00722883" w:rsidP="00722883">
      <w:pPr>
        <w:pStyle w:val="Bntext2"/>
        <w:spacing w:before="120" w:line="288" w:lineRule="auto"/>
        <w:ind w:left="0"/>
      </w:pPr>
      <w:r w:rsidRPr="00F33912">
        <w:lastRenderedPageBreak/>
        <w:t>Adresa pro doručení:</w:t>
      </w:r>
    </w:p>
    <w:p w14:paraId="42741493" w14:textId="77777777" w:rsidR="00722883" w:rsidRPr="00326363" w:rsidRDefault="00722883" w:rsidP="00722883">
      <w:pPr>
        <w:pStyle w:val="bntext"/>
        <w:spacing w:line="288" w:lineRule="auto"/>
        <w:rPr>
          <w:szCs w:val="22"/>
        </w:rPr>
      </w:pPr>
      <w:r w:rsidRPr="00326363">
        <w:rPr>
          <w:szCs w:val="22"/>
        </w:rPr>
        <w:t>Krajský úřad Kraje Vysočina, Odbor dopravy a silničního hospodářství, Žižkova 1882/57, 587 33 Jihlava</w:t>
      </w:r>
      <w:r w:rsidR="009B1F5E">
        <w:rPr>
          <w:szCs w:val="22"/>
        </w:rPr>
        <w:t>.</w:t>
      </w:r>
    </w:p>
    <w:p w14:paraId="7A462B0C" w14:textId="77777777" w:rsidR="00722883" w:rsidRPr="00326363" w:rsidRDefault="00722883" w:rsidP="00722883">
      <w:pPr>
        <w:pStyle w:val="bntext"/>
        <w:spacing w:line="288" w:lineRule="auto"/>
        <w:rPr>
          <w:szCs w:val="22"/>
        </w:rPr>
      </w:pPr>
      <w:r w:rsidRPr="00326363">
        <w:rPr>
          <w:szCs w:val="22"/>
        </w:rPr>
        <w:t xml:space="preserve">Kontaktní osoba: Bc. Lenka Procházková, kancelář č. C 2.28, tel. 564 602 378, e-mail: prochazkova.l@kr-vysocina.cz. </w:t>
      </w:r>
    </w:p>
    <w:p w14:paraId="70EE5335" w14:textId="643302DA" w:rsidR="00722883" w:rsidRDefault="00722883" w:rsidP="00722883">
      <w:pPr>
        <w:spacing w:before="120" w:line="288" w:lineRule="auto"/>
        <w:jc w:val="both"/>
        <w:rPr>
          <w:rFonts w:ascii="Arial" w:hAnsi="Arial" w:cs="Arial"/>
          <w:sz w:val="22"/>
          <w:szCs w:val="22"/>
        </w:rPr>
      </w:pPr>
      <w:r w:rsidRPr="001A4C0C">
        <w:rPr>
          <w:rFonts w:ascii="Arial" w:hAnsi="Arial" w:cs="Arial"/>
          <w:spacing w:val="6"/>
          <w:sz w:val="22"/>
          <w:szCs w:val="22"/>
        </w:rPr>
        <w:t xml:space="preserve">Zadavatel může poskytnout </w:t>
      </w:r>
      <w:r w:rsidR="00D50B87">
        <w:rPr>
          <w:rFonts w:ascii="Arial" w:hAnsi="Arial" w:cs="Arial"/>
          <w:spacing w:val="6"/>
          <w:sz w:val="22"/>
          <w:szCs w:val="22"/>
        </w:rPr>
        <w:t>vysvětlení</w:t>
      </w:r>
      <w:r w:rsidRPr="001A4C0C">
        <w:rPr>
          <w:rFonts w:ascii="Arial" w:hAnsi="Arial" w:cs="Arial"/>
          <w:spacing w:val="6"/>
          <w:sz w:val="22"/>
          <w:szCs w:val="22"/>
        </w:rPr>
        <w:t xml:space="preserve"> k zadávacím podmínkám i</w:t>
      </w:r>
      <w:r w:rsidRPr="001A4C0C">
        <w:rPr>
          <w:rFonts w:ascii="Arial" w:hAnsi="Arial" w:cs="Arial"/>
          <w:spacing w:val="4"/>
          <w:sz w:val="22"/>
          <w:szCs w:val="22"/>
        </w:rPr>
        <w:t xml:space="preserve"> bez předchozí</w:t>
      </w:r>
      <w:r w:rsidRPr="00F33912">
        <w:rPr>
          <w:rFonts w:ascii="Arial" w:hAnsi="Arial" w:cs="Arial"/>
          <w:sz w:val="22"/>
          <w:szCs w:val="22"/>
        </w:rPr>
        <w:t xml:space="preserve"> žádosti.</w:t>
      </w:r>
    </w:p>
    <w:p w14:paraId="01FB0F2B" w14:textId="7AFE40AC" w:rsidR="00A23510" w:rsidRDefault="00A23510" w:rsidP="00722883">
      <w:pPr>
        <w:spacing w:before="120" w:line="288" w:lineRule="auto"/>
        <w:jc w:val="both"/>
        <w:rPr>
          <w:rFonts w:ascii="Arial" w:hAnsi="Arial" w:cs="Arial"/>
          <w:sz w:val="4"/>
          <w:szCs w:val="4"/>
        </w:rPr>
      </w:pPr>
    </w:p>
    <w:p w14:paraId="070406EA" w14:textId="0AC79DBA" w:rsidR="00D50B87" w:rsidRDefault="00D50B87" w:rsidP="00722883">
      <w:pPr>
        <w:spacing w:before="120" w:line="288" w:lineRule="auto"/>
        <w:jc w:val="both"/>
        <w:rPr>
          <w:rFonts w:ascii="Arial" w:hAnsi="Arial" w:cs="Arial"/>
          <w:sz w:val="4"/>
          <w:szCs w:val="4"/>
        </w:rPr>
      </w:pPr>
    </w:p>
    <w:p w14:paraId="3F43A463" w14:textId="77777777" w:rsidR="007B2AB5" w:rsidRPr="00A23510" w:rsidRDefault="007B2AB5" w:rsidP="00722883">
      <w:pPr>
        <w:spacing w:before="120" w:line="288" w:lineRule="auto"/>
        <w:jc w:val="both"/>
        <w:rPr>
          <w:rFonts w:ascii="Arial" w:hAnsi="Arial" w:cs="Arial"/>
          <w:sz w:val="4"/>
          <w:szCs w:val="4"/>
        </w:rPr>
      </w:pPr>
    </w:p>
    <w:p w14:paraId="1781A24A" w14:textId="77777777" w:rsidR="00954F1D" w:rsidRPr="00CB1A8B" w:rsidRDefault="00954F1D" w:rsidP="00954F1D">
      <w:pPr>
        <w:spacing w:line="288" w:lineRule="auto"/>
        <w:jc w:val="both"/>
        <w:rPr>
          <w:rFonts w:ascii="Arial" w:hAnsi="Arial" w:cs="Arial"/>
          <w:sz w:val="4"/>
          <w:szCs w:val="4"/>
        </w:rPr>
      </w:pPr>
    </w:p>
    <w:p w14:paraId="633BB72B" w14:textId="77777777" w:rsidR="007B0FA8" w:rsidRPr="00F33912" w:rsidRDefault="007B0FA8"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 xml:space="preserve">Datum, hodina a místo </w:t>
      </w:r>
      <w:r w:rsidR="00FD4EB6" w:rsidRPr="00F33912">
        <w:rPr>
          <w:rFonts w:ascii="Arial" w:hAnsi="Arial" w:cs="Arial"/>
          <w:sz w:val="22"/>
          <w:szCs w:val="22"/>
        </w:rPr>
        <w:t>pro podání</w:t>
      </w:r>
      <w:r w:rsidRPr="00F33912">
        <w:rPr>
          <w:rFonts w:ascii="Arial" w:hAnsi="Arial" w:cs="Arial"/>
          <w:sz w:val="22"/>
          <w:szCs w:val="22"/>
        </w:rPr>
        <w:t xml:space="preserve"> nabídek</w:t>
      </w:r>
    </w:p>
    <w:p w14:paraId="04EEC5A4" w14:textId="0175589D" w:rsidR="007B0FA8" w:rsidRPr="00715BAB" w:rsidRDefault="007B0FA8" w:rsidP="00C62C2E">
      <w:pPr>
        <w:pStyle w:val="bntext"/>
        <w:spacing w:before="120" w:line="288" w:lineRule="auto"/>
        <w:rPr>
          <w:b/>
          <w:bCs/>
          <w:szCs w:val="22"/>
        </w:rPr>
      </w:pPr>
      <w:r w:rsidRPr="00F33912">
        <w:rPr>
          <w:szCs w:val="22"/>
        </w:rPr>
        <w:t xml:space="preserve">Lhůta pro </w:t>
      </w:r>
      <w:r w:rsidR="004168F7" w:rsidRPr="00710C5C">
        <w:rPr>
          <w:szCs w:val="22"/>
        </w:rPr>
        <w:t>podání</w:t>
      </w:r>
      <w:r w:rsidRPr="00710C5C">
        <w:rPr>
          <w:szCs w:val="22"/>
        </w:rPr>
        <w:t xml:space="preserve"> </w:t>
      </w:r>
      <w:r w:rsidRPr="00715BAB">
        <w:rPr>
          <w:szCs w:val="22"/>
        </w:rPr>
        <w:t xml:space="preserve">nabídky </w:t>
      </w:r>
      <w:r w:rsidR="00117CCE" w:rsidRPr="00715BAB">
        <w:rPr>
          <w:szCs w:val="22"/>
        </w:rPr>
        <w:t>je stanovena</w:t>
      </w:r>
      <w:r w:rsidRPr="00715BAB">
        <w:rPr>
          <w:szCs w:val="22"/>
        </w:rPr>
        <w:t xml:space="preserve"> </w:t>
      </w:r>
      <w:r w:rsidR="00A400F6" w:rsidRPr="00715BAB">
        <w:rPr>
          <w:b/>
          <w:bCs/>
          <w:szCs w:val="22"/>
        </w:rPr>
        <w:t>do</w:t>
      </w:r>
      <w:r w:rsidR="00A400F6" w:rsidRPr="00715BAB">
        <w:rPr>
          <w:b/>
          <w:szCs w:val="22"/>
        </w:rPr>
        <w:t xml:space="preserve"> </w:t>
      </w:r>
      <w:r w:rsidR="00D15FD9">
        <w:rPr>
          <w:b/>
          <w:szCs w:val="22"/>
        </w:rPr>
        <w:t>1</w:t>
      </w:r>
      <w:r w:rsidR="00A4471D">
        <w:rPr>
          <w:b/>
          <w:szCs w:val="22"/>
        </w:rPr>
        <w:t>7</w:t>
      </w:r>
      <w:bookmarkStart w:id="1" w:name="_GoBack"/>
      <w:bookmarkEnd w:id="1"/>
      <w:r w:rsidR="00D407F3">
        <w:rPr>
          <w:b/>
          <w:szCs w:val="22"/>
        </w:rPr>
        <w:t xml:space="preserve">. </w:t>
      </w:r>
      <w:r w:rsidR="00D15FD9">
        <w:rPr>
          <w:b/>
          <w:szCs w:val="22"/>
        </w:rPr>
        <w:t>2</w:t>
      </w:r>
      <w:r w:rsidR="0078310D">
        <w:rPr>
          <w:b/>
          <w:szCs w:val="22"/>
        </w:rPr>
        <w:t>. 20</w:t>
      </w:r>
      <w:r w:rsidR="0060026C">
        <w:rPr>
          <w:b/>
          <w:szCs w:val="22"/>
        </w:rPr>
        <w:t>20</w:t>
      </w:r>
      <w:r w:rsidR="00A400F6" w:rsidRPr="00715BAB">
        <w:rPr>
          <w:b/>
          <w:szCs w:val="22"/>
        </w:rPr>
        <w:t xml:space="preserve"> </w:t>
      </w:r>
      <w:r w:rsidR="00A400F6" w:rsidRPr="00715BAB">
        <w:rPr>
          <w:b/>
          <w:bCs/>
          <w:szCs w:val="22"/>
        </w:rPr>
        <w:t xml:space="preserve">do </w:t>
      </w:r>
      <w:r w:rsidR="00A400F6" w:rsidRPr="00715BAB">
        <w:rPr>
          <w:b/>
          <w:szCs w:val="22"/>
        </w:rPr>
        <w:t>1</w:t>
      </w:r>
      <w:r w:rsidR="00343199">
        <w:rPr>
          <w:b/>
          <w:szCs w:val="22"/>
        </w:rPr>
        <w:t>2</w:t>
      </w:r>
      <w:r w:rsidR="00A400F6" w:rsidRPr="00715BAB">
        <w:rPr>
          <w:b/>
          <w:szCs w:val="22"/>
        </w:rPr>
        <w:t>:00</w:t>
      </w:r>
      <w:r w:rsidR="00A400F6" w:rsidRPr="00715BAB">
        <w:rPr>
          <w:b/>
          <w:bCs/>
          <w:szCs w:val="22"/>
        </w:rPr>
        <w:t xml:space="preserve"> hod.</w:t>
      </w:r>
    </w:p>
    <w:p w14:paraId="5720CFF6" w14:textId="77777777" w:rsidR="00B26303" w:rsidRPr="00343199" w:rsidRDefault="00B26303" w:rsidP="00B26303">
      <w:pPr>
        <w:pStyle w:val="bntext"/>
        <w:spacing w:before="120" w:line="288" w:lineRule="auto"/>
        <w:rPr>
          <w:szCs w:val="22"/>
        </w:rPr>
      </w:pPr>
      <w:r w:rsidRPr="00343199">
        <w:rPr>
          <w:szCs w:val="22"/>
        </w:rPr>
        <w:t>Nabídk</w:t>
      </w:r>
      <w:r w:rsidR="00A56FC4">
        <w:rPr>
          <w:szCs w:val="22"/>
        </w:rPr>
        <w:t>u</w:t>
      </w:r>
      <w:r w:rsidRPr="00343199">
        <w:rPr>
          <w:szCs w:val="22"/>
        </w:rPr>
        <w:t xml:space="preserve"> je možné doručit poštou nebo osobně každý pracovní den na podateln</w:t>
      </w:r>
      <w:r w:rsidR="00954F1D" w:rsidRPr="00343199">
        <w:rPr>
          <w:szCs w:val="22"/>
        </w:rPr>
        <w:t>u</w:t>
      </w:r>
      <w:r w:rsidRPr="00343199">
        <w:rPr>
          <w:szCs w:val="22"/>
        </w:rPr>
        <w:t xml:space="preserve"> zadavatele na adrese: Krajský úřad Kraje Vysočina, Žižkova </w:t>
      </w:r>
      <w:r w:rsidR="001A4C0C" w:rsidRPr="00343199">
        <w:rPr>
          <w:szCs w:val="22"/>
        </w:rPr>
        <w:t>1882/</w:t>
      </w:r>
      <w:r w:rsidR="00954F1D" w:rsidRPr="00343199">
        <w:rPr>
          <w:szCs w:val="22"/>
        </w:rPr>
        <w:t xml:space="preserve">57, 587 33 Jihlava, </w:t>
      </w:r>
      <w:r w:rsidRPr="00343199">
        <w:rPr>
          <w:szCs w:val="22"/>
        </w:rPr>
        <w:t xml:space="preserve">v době od 8.00 hod. do 13.00 hod., v pondělí a ve středu </w:t>
      </w:r>
      <w:r w:rsidR="00954F1D" w:rsidRPr="00343199">
        <w:rPr>
          <w:szCs w:val="22"/>
        </w:rPr>
        <w:t>od 8.00 hod. do 17.00 hod.</w:t>
      </w:r>
      <w:r w:rsidRPr="00343199">
        <w:rPr>
          <w:szCs w:val="22"/>
        </w:rPr>
        <w:t xml:space="preserve">  </w:t>
      </w:r>
    </w:p>
    <w:p w14:paraId="20D6F0BA" w14:textId="77777777" w:rsidR="00281FAD" w:rsidRDefault="00281FAD" w:rsidP="00B26303">
      <w:pPr>
        <w:pStyle w:val="bntext"/>
        <w:spacing w:before="120" w:line="288" w:lineRule="auto"/>
        <w:rPr>
          <w:i/>
          <w:sz w:val="4"/>
          <w:szCs w:val="4"/>
        </w:rPr>
      </w:pPr>
    </w:p>
    <w:p w14:paraId="70DDD9AC" w14:textId="77777777" w:rsidR="00114947" w:rsidRDefault="00114947" w:rsidP="00B26303">
      <w:pPr>
        <w:pStyle w:val="bntext"/>
        <w:spacing w:before="120" w:line="288" w:lineRule="auto"/>
        <w:rPr>
          <w:i/>
          <w:sz w:val="4"/>
          <w:szCs w:val="4"/>
        </w:rPr>
      </w:pPr>
    </w:p>
    <w:p w14:paraId="09F48DFA" w14:textId="77777777" w:rsidR="0086773C" w:rsidRPr="00F33912" w:rsidRDefault="0086773C" w:rsidP="0086773C">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Způsob hodnocení nabídek podle hodnotících kritérií</w:t>
      </w:r>
    </w:p>
    <w:p w14:paraId="05F77848" w14:textId="77777777" w:rsidR="0086773C" w:rsidRDefault="0086773C" w:rsidP="0086773C">
      <w:pPr>
        <w:pStyle w:val="bntext"/>
        <w:spacing w:before="120" w:line="288" w:lineRule="auto"/>
        <w:rPr>
          <w:szCs w:val="22"/>
        </w:rPr>
      </w:pPr>
      <w:r w:rsidRPr="00F33912">
        <w:rPr>
          <w:szCs w:val="22"/>
        </w:rPr>
        <w:t>Hodnocení nabídek jednotlivých částí veřejné zakázky provede</w:t>
      </w:r>
      <w:r w:rsidR="00281FAD">
        <w:rPr>
          <w:szCs w:val="22"/>
        </w:rPr>
        <w:t xml:space="preserve"> </w:t>
      </w:r>
      <w:r w:rsidRPr="00F33912">
        <w:rPr>
          <w:szCs w:val="22"/>
        </w:rPr>
        <w:t>zadavatel podle jediného kritéria – nejnižší nabídkové ceny</w:t>
      </w:r>
      <w:r w:rsidR="008644BB">
        <w:rPr>
          <w:szCs w:val="22"/>
        </w:rPr>
        <w:t xml:space="preserve"> bez DPH</w:t>
      </w:r>
      <w:r w:rsidRPr="00F33912">
        <w:rPr>
          <w:szCs w:val="22"/>
        </w:rPr>
        <w:t>.</w:t>
      </w:r>
      <w:r w:rsidR="008F33FB" w:rsidRPr="00F33912">
        <w:rPr>
          <w:szCs w:val="22"/>
        </w:rPr>
        <w:t xml:space="preserve"> </w:t>
      </w:r>
      <w:r w:rsidRPr="00F33912">
        <w:rPr>
          <w:szCs w:val="22"/>
        </w:rPr>
        <w:t>Každá část zakázky bude hodnocena samostatně.</w:t>
      </w:r>
      <w:r w:rsidR="00D172DB">
        <w:rPr>
          <w:szCs w:val="22"/>
        </w:rPr>
        <w:t xml:space="preserve"> </w:t>
      </w:r>
      <w:r w:rsidR="00D172DB" w:rsidRPr="008C630A">
        <w:rPr>
          <w:szCs w:val="22"/>
        </w:rPr>
        <w:t xml:space="preserve">V případě rovnosti </w:t>
      </w:r>
      <w:r w:rsidR="00AD082F">
        <w:rPr>
          <w:szCs w:val="22"/>
        </w:rPr>
        <w:t xml:space="preserve">nejnižších </w:t>
      </w:r>
      <w:r w:rsidR="00D172DB">
        <w:rPr>
          <w:szCs w:val="22"/>
        </w:rPr>
        <w:t xml:space="preserve">nabídkových cen </w:t>
      </w:r>
      <w:r w:rsidR="00D172DB" w:rsidRPr="008C630A">
        <w:rPr>
          <w:szCs w:val="22"/>
        </w:rPr>
        <w:t>rozhodne o pořadí nabídek los</w:t>
      </w:r>
      <w:r w:rsidR="00D172DB">
        <w:rPr>
          <w:szCs w:val="22"/>
        </w:rPr>
        <w:t>. Účastníkům</w:t>
      </w:r>
      <w:r w:rsidR="008644BB">
        <w:rPr>
          <w:szCs w:val="22"/>
        </w:rPr>
        <w:t xml:space="preserve"> zadávacího řízení</w:t>
      </w:r>
      <w:r w:rsidR="00D172DB">
        <w:rPr>
          <w:szCs w:val="22"/>
        </w:rPr>
        <w:t xml:space="preserve">, </w:t>
      </w:r>
      <w:r w:rsidR="00D172DB" w:rsidRPr="008C630A">
        <w:rPr>
          <w:szCs w:val="22"/>
        </w:rPr>
        <w:t>jejich</w:t>
      </w:r>
      <w:r w:rsidR="00D172DB">
        <w:rPr>
          <w:szCs w:val="22"/>
        </w:rPr>
        <w:t>ž</w:t>
      </w:r>
      <w:r w:rsidR="00D172DB" w:rsidRPr="008C630A">
        <w:rPr>
          <w:szCs w:val="22"/>
        </w:rPr>
        <w:t xml:space="preserve"> nabídky získaly shodné</w:t>
      </w:r>
      <w:r w:rsidR="00D172DB">
        <w:rPr>
          <w:szCs w:val="22"/>
        </w:rPr>
        <w:t xml:space="preserve"> </w:t>
      </w:r>
      <w:r w:rsidR="00D172DB" w:rsidRPr="008C630A">
        <w:rPr>
          <w:szCs w:val="22"/>
        </w:rPr>
        <w:t>hodnoty</w:t>
      </w:r>
      <w:r w:rsidR="00D172DB">
        <w:rPr>
          <w:szCs w:val="22"/>
        </w:rPr>
        <w:t>, bude umožněna účast na tomto losování.</w:t>
      </w:r>
    </w:p>
    <w:p w14:paraId="01CE0813" w14:textId="77777777" w:rsidR="00281FAD" w:rsidRDefault="00281FAD" w:rsidP="0086773C">
      <w:pPr>
        <w:pStyle w:val="bntext"/>
        <w:spacing w:before="120" w:line="288" w:lineRule="auto"/>
        <w:rPr>
          <w:sz w:val="4"/>
          <w:szCs w:val="4"/>
        </w:rPr>
      </w:pPr>
    </w:p>
    <w:p w14:paraId="581870EE" w14:textId="77777777" w:rsidR="004D6B16" w:rsidRDefault="004D6B16" w:rsidP="0086773C">
      <w:pPr>
        <w:pStyle w:val="bntext"/>
        <w:spacing w:before="120" w:line="288" w:lineRule="auto"/>
        <w:rPr>
          <w:sz w:val="4"/>
          <w:szCs w:val="4"/>
        </w:rPr>
      </w:pPr>
    </w:p>
    <w:p w14:paraId="3CB144DD" w14:textId="77777777" w:rsidR="007B0FA8" w:rsidRPr="00F33912" w:rsidRDefault="007B0FA8"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Další ustanovení</w:t>
      </w:r>
    </w:p>
    <w:p w14:paraId="77AB9A10" w14:textId="77777777" w:rsidR="007B0FA8" w:rsidRPr="00506751" w:rsidRDefault="00343199" w:rsidP="00506751">
      <w:pPr>
        <w:pStyle w:val="bntext"/>
        <w:numPr>
          <w:ilvl w:val="0"/>
          <w:numId w:val="5"/>
        </w:numPr>
        <w:tabs>
          <w:tab w:val="clear" w:pos="720"/>
          <w:tab w:val="clear" w:pos="1418"/>
        </w:tabs>
        <w:spacing w:line="288" w:lineRule="auto"/>
        <w:ind w:left="426" w:hanging="284"/>
        <w:rPr>
          <w:szCs w:val="22"/>
        </w:rPr>
      </w:pPr>
      <w:r>
        <w:rPr>
          <w:szCs w:val="22"/>
        </w:rPr>
        <w:t>Dodavatel</w:t>
      </w:r>
      <w:r w:rsidR="007B0FA8" w:rsidRPr="001464C0">
        <w:rPr>
          <w:szCs w:val="22"/>
        </w:rPr>
        <w:t xml:space="preserve"> může podat pouze jednu nabídku</w:t>
      </w:r>
      <w:r w:rsidR="00A86CD5" w:rsidRPr="001464C0">
        <w:rPr>
          <w:szCs w:val="22"/>
        </w:rPr>
        <w:t xml:space="preserve"> a to</w:t>
      </w:r>
      <w:r w:rsidR="00506751" w:rsidRPr="001464C0">
        <w:rPr>
          <w:szCs w:val="22"/>
        </w:rPr>
        <w:t xml:space="preserve"> na jednu nebo více částí</w:t>
      </w:r>
      <w:r w:rsidR="007B0FA8" w:rsidRPr="001464C0">
        <w:rPr>
          <w:szCs w:val="22"/>
        </w:rPr>
        <w:t>. Pokud podá</w:t>
      </w:r>
      <w:r w:rsidR="007B0FA8" w:rsidRPr="00506751">
        <w:rPr>
          <w:szCs w:val="22"/>
        </w:rPr>
        <w:t xml:space="preserve"> </w:t>
      </w:r>
      <w:r w:rsidR="001464C0">
        <w:rPr>
          <w:spacing w:val="-6"/>
          <w:szCs w:val="22"/>
        </w:rPr>
        <w:t>více nabídek</w:t>
      </w:r>
      <w:r w:rsidR="00506751" w:rsidRPr="00A86CD5">
        <w:rPr>
          <w:spacing w:val="-6"/>
          <w:szCs w:val="22"/>
        </w:rPr>
        <w:t xml:space="preserve"> </w:t>
      </w:r>
      <w:r w:rsidR="007B0FA8" w:rsidRPr="00A86CD5">
        <w:rPr>
          <w:spacing w:val="-6"/>
          <w:szCs w:val="22"/>
        </w:rPr>
        <w:t xml:space="preserve">samostatně nebo společně s dalšími </w:t>
      </w:r>
      <w:r>
        <w:rPr>
          <w:spacing w:val="-6"/>
          <w:szCs w:val="22"/>
        </w:rPr>
        <w:t>dodavatel</w:t>
      </w:r>
      <w:r w:rsidR="00DA4151" w:rsidRPr="00A86CD5">
        <w:rPr>
          <w:spacing w:val="-6"/>
          <w:szCs w:val="22"/>
        </w:rPr>
        <w:t>i</w:t>
      </w:r>
      <w:r w:rsidR="007B0FA8" w:rsidRPr="00A86CD5">
        <w:rPr>
          <w:spacing w:val="-6"/>
          <w:szCs w:val="22"/>
        </w:rPr>
        <w:t>, zadavatel</w:t>
      </w:r>
      <w:r w:rsidR="007B0FA8" w:rsidRPr="00506751">
        <w:rPr>
          <w:szCs w:val="22"/>
        </w:rPr>
        <w:t xml:space="preserve"> všechny nabídky</w:t>
      </w:r>
      <w:r w:rsidR="00B26303" w:rsidRPr="00506751">
        <w:rPr>
          <w:szCs w:val="22"/>
        </w:rPr>
        <w:t>,</w:t>
      </w:r>
      <w:r w:rsidR="007B0FA8" w:rsidRPr="00506751">
        <w:rPr>
          <w:szCs w:val="22"/>
        </w:rPr>
        <w:t xml:space="preserve"> podané tímto </w:t>
      </w:r>
      <w:r>
        <w:rPr>
          <w:szCs w:val="22"/>
        </w:rPr>
        <w:t>dodavatele</w:t>
      </w:r>
      <w:r w:rsidR="00DA4151" w:rsidRPr="00506751">
        <w:rPr>
          <w:szCs w:val="22"/>
        </w:rPr>
        <w:t>m</w:t>
      </w:r>
      <w:r w:rsidR="007B0FA8" w:rsidRPr="00506751">
        <w:rPr>
          <w:szCs w:val="22"/>
        </w:rPr>
        <w:t xml:space="preserve"> samostatně nebo společně s jinými </w:t>
      </w:r>
      <w:r>
        <w:rPr>
          <w:szCs w:val="22"/>
        </w:rPr>
        <w:t>dodavateli</w:t>
      </w:r>
      <w:r w:rsidR="007B0FA8" w:rsidRPr="00506751">
        <w:rPr>
          <w:szCs w:val="22"/>
        </w:rPr>
        <w:t xml:space="preserve">, </w:t>
      </w:r>
      <w:r w:rsidR="007B0FA8" w:rsidRPr="00A86CD5">
        <w:rPr>
          <w:spacing w:val="-4"/>
          <w:szCs w:val="22"/>
        </w:rPr>
        <w:t>vy</w:t>
      </w:r>
      <w:r w:rsidR="00B26303" w:rsidRPr="00A86CD5">
        <w:rPr>
          <w:spacing w:val="-4"/>
          <w:szCs w:val="22"/>
        </w:rPr>
        <w:t>loučí</w:t>
      </w:r>
      <w:r w:rsidR="007B0FA8" w:rsidRPr="00A86CD5">
        <w:rPr>
          <w:spacing w:val="-4"/>
          <w:szCs w:val="22"/>
        </w:rPr>
        <w:t>.</w:t>
      </w:r>
      <w:r w:rsidR="006A7BE2" w:rsidRPr="00A86CD5">
        <w:rPr>
          <w:spacing w:val="-4"/>
          <w:szCs w:val="22"/>
        </w:rPr>
        <w:t xml:space="preserve"> </w:t>
      </w:r>
      <w:r w:rsidR="001464C0">
        <w:rPr>
          <w:spacing w:val="-4"/>
          <w:szCs w:val="22"/>
        </w:rPr>
        <w:t>Tímto není dotčeno podání nabíd</w:t>
      </w:r>
      <w:r w:rsidR="006A7BE2" w:rsidRPr="00A86CD5">
        <w:rPr>
          <w:spacing w:val="-4"/>
          <w:szCs w:val="22"/>
        </w:rPr>
        <w:t>k</w:t>
      </w:r>
      <w:r w:rsidR="001464C0">
        <w:rPr>
          <w:spacing w:val="-4"/>
          <w:szCs w:val="22"/>
        </w:rPr>
        <w:t>y</w:t>
      </w:r>
      <w:r w:rsidR="006A7BE2" w:rsidRPr="00A86CD5">
        <w:rPr>
          <w:spacing w:val="-4"/>
          <w:szCs w:val="22"/>
        </w:rPr>
        <w:t xml:space="preserve"> na</w:t>
      </w:r>
      <w:r w:rsidR="00896A62" w:rsidRPr="00A86CD5">
        <w:rPr>
          <w:spacing w:val="-4"/>
          <w:szCs w:val="22"/>
        </w:rPr>
        <w:t xml:space="preserve"> více částí</w:t>
      </w:r>
      <w:r w:rsidR="006A7BE2" w:rsidRPr="00A86CD5">
        <w:rPr>
          <w:spacing w:val="-4"/>
          <w:szCs w:val="22"/>
        </w:rPr>
        <w:t xml:space="preserve"> veřejné zakázky v rozsahu dle čl. 2</w:t>
      </w:r>
      <w:r w:rsidR="006A7BE2" w:rsidRPr="00506751">
        <w:rPr>
          <w:szCs w:val="22"/>
        </w:rPr>
        <w:t xml:space="preserve"> této zadávací dokume</w:t>
      </w:r>
      <w:r w:rsidR="00E80351" w:rsidRPr="00506751">
        <w:rPr>
          <w:szCs w:val="22"/>
        </w:rPr>
        <w:t>n</w:t>
      </w:r>
      <w:r w:rsidR="006A7BE2" w:rsidRPr="00506751">
        <w:rPr>
          <w:szCs w:val="22"/>
        </w:rPr>
        <w:t>tace.</w:t>
      </w:r>
    </w:p>
    <w:p w14:paraId="0D425878" w14:textId="77777777" w:rsidR="007B0FA8" w:rsidRDefault="007B0FA8" w:rsidP="00A35119">
      <w:pPr>
        <w:pStyle w:val="bntext"/>
        <w:numPr>
          <w:ilvl w:val="0"/>
          <w:numId w:val="5"/>
        </w:numPr>
        <w:tabs>
          <w:tab w:val="clear" w:pos="720"/>
          <w:tab w:val="clear" w:pos="1418"/>
        </w:tabs>
        <w:spacing w:line="288" w:lineRule="auto"/>
        <w:ind w:left="426" w:hanging="284"/>
        <w:rPr>
          <w:szCs w:val="22"/>
        </w:rPr>
      </w:pPr>
      <w:r w:rsidRPr="00F33912">
        <w:rPr>
          <w:szCs w:val="22"/>
        </w:rPr>
        <w:t>Zadavatel nepřipouští variantní řešení.</w:t>
      </w:r>
    </w:p>
    <w:p w14:paraId="4548A26D" w14:textId="77777777" w:rsidR="007B0FA8" w:rsidRPr="00F33912" w:rsidRDefault="007B0FA8" w:rsidP="00A35119">
      <w:pPr>
        <w:pStyle w:val="bntext"/>
        <w:numPr>
          <w:ilvl w:val="0"/>
          <w:numId w:val="5"/>
        </w:numPr>
        <w:tabs>
          <w:tab w:val="clear" w:pos="720"/>
          <w:tab w:val="clear" w:pos="1418"/>
        </w:tabs>
        <w:spacing w:line="288" w:lineRule="auto"/>
        <w:ind w:left="426" w:hanging="284"/>
        <w:rPr>
          <w:szCs w:val="22"/>
        </w:rPr>
      </w:pPr>
      <w:r w:rsidRPr="00F33912">
        <w:rPr>
          <w:szCs w:val="22"/>
        </w:rPr>
        <w:t xml:space="preserve">Nabídky, které budou doručeny po uplynutí lhůty pro podání nabídek, nebudou otevřeny. </w:t>
      </w:r>
      <w:r w:rsidRPr="00F41815">
        <w:rPr>
          <w:spacing w:val="-6"/>
          <w:szCs w:val="22"/>
        </w:rPr>
        <w:t xml:space="preserve">Zadavatel bezodkladně vyrozumí </w:t>
      </w:r>
      <w:r w:rsidR="00343199">
        <w:rPr>
          <w:spacing w:val="-6"/>
          <w:szCs w:val="22"/>
        </w:rPr>
        <w:t>dodavatel</w:t>
      </w:r>
      <w:r w:rsidR="00DA4151" w:rsidRPr="00F41815">
        <w:rPr>
          <w:spacing w:val="-6"/>
          <w:szCs w:val="22"/>
        </w:rPr>
        <w:t>e</w:t>
      </w:r>
      <w:r w:rsidRPr="00F41815">
        <w:rPr>
          <w:spacing w:val="-6"/>
          <w:szCs w:val="22"/>
        </w:rPr>
        <w:t xml:space="preserve"> o tom, že jeho nabídka byla podána po uplynutí lhůty</w:t>
      </w:r>
      <w:r w:rsidRPr="00F33912">
        <w:rPr>
          <w:szCs w:val="22"/>
        </w:rPr>
        <w:t xml:space="preserve"> pro podání nabídek.</w:t>
      </w:r>
    </w:p>
    <w:p w14:paraId="0E8BF73C" w14:textId="77777777" w:rsidR="00720050" w:rsidRPr="00F33912" w:rsidRDefault="00343199" w:rsidP="00A35119">
      <w:pPr>
        <w:pStyle w:val="bntext"/>
        <w:numPr>
          <w:ilvl w:val="0"/>
          <w:numId w:val="5"/>
        </w:numPr>
        <w:tabs>
          <w:tab w:val="clear" w:pos="720"/>
          <w:tab w:val="clear" w:pos="1418"/>
        </w:tabs>
        <w:spacing w:line="288" w:lineRule="auto"/>
        <w:ind w:left="426" w:hanging="284"/>
        <w:rPr>
          <w:szCs w:val="22"/>
        </w:rPr>
      </w:pPr>
      <w:r>
        <w:rPr>
          <w:spacing w:val="2"/>
          <w:szCs w:val="22"/>
        </w:rPr>
        <w:t xml:space="preserve">Dodavatel </w:t>
      </w:r>
      <w:r w:rsidR="00720050" w:rsidRPr="008D3645">
        <w:rPr>
          <w:spacing w:val="2"/>
          <w:szCs w:val="22"/>
        </w:rPr>
        <w:t xml:space="preserve">podáním nabídky na </w:t>
      </w:r>
      <w:r w:rsidR="00B26303" w:rsidRPr="008D3645">
        <w:rPr>
          <w:spacing w:val="2"/>
          <w:szCs w:val="22"/>
        </w:rPr>
        <w:t xml:space="preserve">tuto </w:t>
      </w:r>
      <w:r w:rsidR="00720050" w:rsidRPr="008D3645">
        <w:rPr>
          <w:spacing w:val="2"/>
          <w:szCs w:val="22"/>
        </w:rPr>
        <w:t>veřejnou zakázku</w:t>
      </w:r>
      <w:r w:rsidR="00E47041" w:rsidRPr="008D3645">
        <w:rPr>
          <w:spacing w:val="2"/>
          <w:szCs w:val="22"/>
        </w:rPr>
        <w:t xml:space="preserve"> </w:t>
      </w:r>
      <w:r w:rsidR="00C45CA0" w:rsidRPr="008D3645">
        <w:rPr>
          <w:spacing w:val="2"/>
          <w:szCs w:val="22"/>
        </w:rPr>
        <w:t>uděluje</w:t>
      </w:r>
      <w:r w:rsidR="00720050" w:rsidRPr="008D3645">
        <w:rPr>
          <w:spacing w:val="2"/>
          <w:szCs w:val="22"/>
        </w:rPr>
        <w:t xml:space="preserve"> zadavateli výslovný souhlas</w:t>
      </w:r>
      <w:r w:rsidR="00720050" w:rsidRPr="00F33912">
        <w:rPr>
          <w:szCs w:val="22"/>
        </w:rPr>
        <w:t xml:space="preserve"> </w:t>
      </w:r>
      <w:r w:rsidR="00720050" w:rsidRPr="008D3645">
        <w:rPr>
          <w:spacing w:val="-4"/>
          <w:szCs w:val="22"/>
        </w:rPr>
        <w:t>se zveřejněním podmínek jeho nabídky v rozsahu a za podmínek vyplývajících z  ustanovení</w:t>
      </w:r>
      <w:r w:rsidR="00720050" w:rsidRPr="00F33912">
        <w:rPr>
          <w:szCs w:val="22"/>
        </w:rPr>
        <w:t xml:space="preserve"> příslušných právních předpisů (zejména zákona č. 106/1999 Sb., o svobodném přístupu k informacím, ve znění pozdějších předpisů). </w:t>
      </w:r>
    </w:p>
    <w:p w14:paraId="2A985ECA" w14:textId="77777777" w:rsidR="00720050" w:rsidRPr="00F33912" w:rsidRDefault="00720050" w:rsidP="00A35119">
      <w:pPr>
        <w:pStyle w:val="bntext"/>
        <w:numPr>
          <w:ilvl w:val="0"/>
          <w:numId w:val="5"/>
        </w:numPr>
        <w:tabs>
          <w:tab w:val="clear" w:pos="720"/>
          <w:tab w:val="clear" w:pos="1418"/>
        </w:tabs>
        <w:spacing w:line="288" w:lineRule="auto"/>
        <w:ind w:left="426" w:hanging="284"/>
        <w:rPr>
          <w:szCs w:val="22"/>
        </w:rPr>
      </w:pPr>
      <w:r w:rsidRPr="008D3645">
        <w:rPr>
          <w:spacing w:val="-2"/>
          <w:szCs w:val="22"/>
        </w:rPr>
        <w:t>Zadavatel se zavazuje, že vyjma skutečností uvedených v předchozí větě považuje informace</w:t>
      </w:r>
      <w:r w:rsidRPr="00F33912">
        <w:rPr>
          <w:szCs w:val="22"/>
        </w:rPr>
        <w:t xml:space="preserve"> o zájemcích získané při tomto zadávacím řízení za důvěrné.</w:t>
      </w:r>
    </w:p>
    <w:p w14:paraId="32792262" w14:textId="77777777" w:rsidR="0084362E" w:rsidRDefault="0084362E" w:rsidP="00D90455">
      <w:pPr>
        <w:pStyle w:val="bntext"/>
        <w:spacing w:line="288" w:lineRule="auto"/>
        <w:ind w:left="714"/>
        <w:rPr>
          <w:szCs w:val="22"/>
        </w:rPr>
      </w:pPr>
    </w:p>
    <w:p w14:paraId="31A88EBA" w14:textId="77777777" w:rsidR="007C3EC0" w:rsidRPr="00F33912" w:rsidRDefault="007C3EC0"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Prohlídka místa plnění</w:t>
      </w:r>
    </w:p>
    <w:p w14:paraId="2A783F27" w14:textId="77777777" w:rsidR="007B0FA8" w:rsidRDefault="007C3EC0" w:rsidP="00C62C2E">
      <w:pPr>
        <w:pStyle w:val="bntext"/>
        <w:spacing w:before="120" w:line="288" w:lineRule="auto"/>
        <w:rPr>
          <w:szCs w:val="22"/>
        </w:rPr>
      </w:pPr>
      <w:r w:rsidRPr="00F33912">
        <w:rPr>
          <w:szCs w:val="22"/>
        </w:rPr>
        <w:t>Prohlídka místa plnění nebude zadavatelem organizována</w:t>
      </w:r>
      <w:r w:rsidR="00816A63" w:rsidRPr="00F33912">
        <w:rPr>
          <w:szCs w:val="22"/>
        </w:rPr>
        <w:t xml:space="preserve"> pro žádnou z částí veřejné zakázky</w:t>
      </w:r>
      <w:r w:rsidRPr="00F33912">
        <w:rPr>
          <w:szCs w:val="22"/>
        </w:rPr>
        <w:t>. Mís</w:t>
      </w:r>
      <w:r w:rsidR="00816A63" w:rsidRPr="00F33912">
        <w:rPr>
          <w:szCs w:val="22"/>
        </w:rPr>
        <w:t>ta</w:t>
      </w:r>
      <w:r w:rsidRPr="00F33912">
        <w:rPr>
          <w:szCs w:val="22"/>
        </w:rPr>
        <w:t xml:space="preserve"> plnění </w:t>
      </w:r>
      <w:r w:rsidR="00816A63" w:rsidRPr="00F33912">
        <w:rPr>
          <w:szCs w:val="22"/>
        </w:rPr>
        <w:t xml:space="preserve">všech částí veřejné zakázky </w:t>
      </w:r>
      <w:r w:rsidRPr="00F33912">
        <w:rPr>
          <w:szCs w:val="22"/>
        </w:rPr>
        <w:t>j</w:t>
      </w:r>
      <w:r w:rsidR="00816A63" w:rsidRPr="00F33912">
        <w:rPr>
          <w:szCs w:val="22"/>
        </w:rPr>
        <w:t>sou</w:t>
      </w:r>
      <w:r w:rsidRPr="00F33912">
        <w:rPr>
          <w:szCs w:val="22"/>
        </w:rPr>
        <w:t xml:space="preserve"> volně přístupn</w:t>
      </w:r>
      <w:r w:rsidR="00816A63" w:rsidRPr="00F33912">
        <w:rPr>
          <w:szCs w:val="22"/>
        </w:rPr>
        <w:t>á.</w:t>
      </w:r>
    </w:p>
    <w:p w14:paraId="621B7CE1" w14:textId="0C6E342D" w:rsidR="00EE33CE" w:rsidRDefault="00EE33CE" w:rsidP="00EE33CE">
      <w:pPr>
        <w:pStyle w:val="bntext"/>
        <w:spacing w:line="288" w:lineRule="auto"/>
        <w:rPr>
          <w:szCs w:val="22"/>
        </w:rPr>
      </w:pPr>
    </w:p>
    <w:p w14:paraId="7AD46D1F" w14:textId="77777777" w:rsidR="00A43E16" w:rsidRPr="00F33912" w:rsidRDefault="00A43E16" w:rsidP="00EE33CE">
      <w:pPr>
        <w:pStyle w:val="bntext"/>
        <w:spacing w:line="288" w:lineRule="auto"/>
        <w:rPr>
          <w:szCs w:val="22"/>
        </w:rPr>
      </w:pPr>
    </w:p>
    <w:p w14:paraId="5392A90A" w14:textId="77777777" w:rsidR="007B0FA8" w:rsidRPr="00F33912" w:rsidRDefault="007B0FA8"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lastRenderedPageBreak/>
        <w:t>Obchodní podmínky</w:t>
      </w:r>
    </w:p>
    <w:p w14:paraId="3C6BD4A7" w14:textId="77777777" w:rsidR="008F33FB" w:rsidRPr="00F33912" w:rsidRDefault="008F33FB" w:rsidP="008F33FB">
      <w:pPr>
        <w:pStyle w:val="bntext"/>
        <w:spacing w:before="120" w:line="288" w:lineRule="auto"/>
        <w:rPr>
          <w:szCs w:val="22"/>
        </w:rPr>
      </w:pPr>
      <w:r w:rsidRPr="00F33912">
        <w:rPr>
          <w:szCs w:val="22"/>
        </w:rPr>
        <w:t xml:space="preserve">Veškeré obchodní podmínky (vč. platebních podmínek) jsou </w:t>
      </w:r>
      <w:r w:rsidR="001000D5">
        <w:rPr>
          <w:szCs w:val="22"/>
        </w:rPr>
        <w:t>součástí</w:t>
      </w:r>
      <w:r w:rsidR="00517882">
        <w:rPr>
          <w:szCs w:val="22"/>
        </w:rPr>
        <w:t xml:space="preserve"> </w:t>
      </w:r>
      <w:r w:rsidR="004702D4">
        <w:rPr>
          <w:szCs w:val="22"/>
        </w:rPr>
        <w:t xml:space="preserve">zadávací </w:t>
      </w:r>
      <w:r w:rsidR="00517882">
        <w:rPr>
          <w:szCs w:val="22"/>
        </w:rPr>
        <w:t xml:space="preserve">dokumentace </w:t>
      </w:r>
      <w:r w:rsidR="00517882" w:rsidRPr="002E71FB">
        <w:rPr>
          <w:spacing w:val="-4"/>
          <w:szCs w:val="22"/>
        </w:rPr>
        <w:t xml:space="preserve">zadávacího řízení </w:t>
      </w:r>
      <w:r w:rsidR="002E71FB">
        <w:rPr>
          <w:spacing w:val="-4"/>
          <w:szCs w:val="22"/>
        </w:rPr>
        <w:t>(návrh</w:t>
      </w:r>
      <w:r w:rsidRPr="002E71FB">
        <w:rPr>
          <w:spacing w:val="-4"/>
          <w:szCs w:val="22"/>
        </w:rPr>
        <w:t xml:space="preserve"> </w:t>
      </w:r>
      <w:r w:rsidR="002E71FB">
        <w:rPr>
          <w:spacing w:val="-4"/>
          <w:szCs w:val="22"/>
        </w:rPr>
        <w:t>příkazní</w:t>
      </w:r>
      <w:r w:rsidR="002E71FB" w:rsidRPr="002E71FB">
        <w:rPr>
          <w:spacing w:val="-4"/>
          <w:szCs w:val="22"/>
        </w:rPr>
        <w:t xml:space="preserve"> sml</w:t>
      </w:r>
      <w:r w:rsidR="002E71FB">
        <w:rPr>
          <w:spacing w:val="-4"/>
          <w:szCs w:val="22"/>
        </w:rPr>
        <w:t>o</w:t>
      </w:r>
      <w:r w:rsidR="002E71FB" w:rsidRPr="002E71FB">
        <w:rPr>
          <w:spacing w:val="-4"/>
          <w:szCs w:val="22"/>
        </w:rPr>
        <w:t>uv</w:t>
      </w:r>
      <w:r w:rsidR="00755A34">
        <w:rPr>
          <w:spacing w:val="-4"/>
          <w:szCs w:val="22"/>
        </w:rPr>
        <w:t>y</w:t>
      </w:r>
      <w:r w:rsidRPr="002E71FB">
        <w:rPr>
          <w:spacing w:val="-4"/>
          <w:szCs w:val="22"/>
        </w:rPr>
        <w:t>). Smlouva bude uzavřena podle § 2430 a násl., zákona</w:t>
      </w:r>
      <w:r w:rsidRPr="00F33912">
        <w:rPr>
          <w:szCs w:val="22"/>
        </w:rPr>
        <w:t xml:space="preserve"> č. 89/2012</w:t>
      </w:r>
      <w:r w:rsidR="00517882">
        <w:rPr>
          <w:szCs w:val="22"/>
        </w:rPr>
        <w:t xml:space="preserve"> Sb</w:t>
      </w:r>
      <w:r w:rsidRPr="00F33912">
        <w:rPr>
          <w:szCs w:val="22"/>
        </w:rPr>
        <w:t>., občanský zákoník</w:t>
      </w:r>
      <w:r w:rsidR="00B56E8E">
        <w:rPr>
          <w:szCs w:val="22"/>
        </w:rPr>
        <w:t>, ve znění pozdějších předpisů</w:t>
      </w:r>
      <w:r w:rsidRPr="00F33912">
        <w:rPr>
          <w:szCs w:val="22"/>
        </w:rPr>
        <w:t xml:space="preserve">. </w:t>
      </w:r>
    </w:p>
    <w:p w14:paraId="0FC9D35A" w14:textId="77777777" w:rsidR="008F33FB" w:rsidRPr="00F33912" w:rsidRDefault="00343199" w:rsidP="008F33FB">
      <w:pPr>
        <w:pStyle w:val="bntext"/>
        <w:spacing w:before="120" w:line="288" w:lineRule="auto"/>
        <w:rPr>
          <w:szCs w:val="22"/>
        </w:rPr>
      </w:pPr>
      <w:r>
        <w:rPr>
          <w:spacing w:val="-4"/>
          <w:szCs w:val="22"/>
        </w:rPr>
        <w:t>Dodavatel</w:t>
      </w:r>
      <w:r w:rsidR="008F33FB" w:rsidRPr="00037858">
        <w:rPr>
          <w:spacing w:val="-4"/>
          <w:szCs w:val="22"/>
        </w:rPr>
        <w:t xml:space="preserve"> v nabídce doloží doplněný návrh </w:t>
      </w:r>
      <w:r w:rsidR="002E71FB" w:rsidRPr="00037858">
        <w:rPr>
          <w:spacing w:val="-4"/>
          <w:szCs w:val="22"/>
        </w:rPr>
        <w:t>příkazní smlouvy</w:t>
      </w:r>
      <w:r w:rsidR="008F33FB" w:rsidRPr="00037858">
        <w:rPr>
          <w:spacing w:val="-4"/>
          <w:szCs w:val="22"/>
        </w:rPr>
        <w:t>, který musí být v souladu s podmí</w:t>
      </w:r>
      <w:r w:rsidR="00616897" w:rsidRPr="00037858">
        <w:rPr>
          <w:spacing w:val="-4"/>
          <w:szCs w:val="22"/>
        </w:rPr>
        <w:t>nkami</w:t>
      </w:r>
      <w:r w:rsidR="00616897">
        <w:rPr>
          <w:szCs w:val="22"/>
        </w:rPr>
        <w:t xml:space="preserve"> veřejné zakázky, zadávací</w:t>
      </w:r>
      <w:r w:rsidR="001000D5">
        <w:rPr>
          <w:szCs w:val="22"/>
        </w:rPr>
        <w:t xml:space="preserve"> dokumentací</w:t>
      </w:r>
      <w:r w:rsidR="00616897">
        <w:rPr>
          <w:szCs w:val="22"/>
        </w:rPr>
        <w:t xml:space="preserve"> </w:t>
      </w:r>
      <w:r w:rsidR="008F33FB" w:rsidRPr="00F33912">
        <w:rPr>
          <w:szCs w:val="22"/>
        </w:rPr>
        <w:t xml:space="preserve">a jím předloženou nabídkou. </w:t>
      </w:r>
      <w:r>
        <w:rPr>
          <w:szCs w:val="22"/>
        </w:rPr>
        <w:t>Dodavatel</w:t>
      </w:r>
      <w:r w:rsidR="008F33FB" w:rsidRPr="00F33912">
        <w:rPr>
          <w:szCs w:val="22"/>
        </w:rPr>
        <w:t xml:space="preserve"> není oprávněn vzorový návrh </w:t>
      </w:r>
      <w:r w:rsidR="00DF7501">
        <w:rPr>
          <w:szCs w:val="22"/>
        </w:rPr>
        <w:t>příkazní smlouvy</w:t>
      </w:r>
      <w:r w:rsidR="008F33FB" w:rsidRPr="00F33912">
        <w:rPr>
          <w:szCs w:val="22"/>
        </w:rPr>
        <w:t xml:space="preserve"> nijak opravovat či doplňovat s výjimkou doplnění nabídkové ceny a identifikačních údajů </w:t>
      </w:r>
      <w:r>
        <w:rPr>
          <w:szCs w:val="22"/>
        </w:rPr>
        <w:t>dodavatel</w:t>
      </w:r>
      <w:r w:rsidR="008F33FB" w:rsidRPr="00F33912">
        <w:rPr>
          <w:szCs w:val="22"/>
        </w:rPr>
        <w:t xml:space="preserve">e. Vybraný </w:t>
      </w:r>
      <w:r>
        <w:rPr>
          <w:szCs w:val="22"/>
        </w:rPr>
        <w:t>dodavatel</w:t>
      </w:r>
      <w:r w:rsidR="008F33FB" w:rsidRPr="00F33912">
        <w:rPr>
          <w:szCs w:val="22"/>
        </w:rPr>
        <w:t xml:space="preserve">, se kterým bude uzavřena smlouva, není oprávněn postoupit práva, povinnosti, závazky a pohledávky z uzavřené </w:t>
      </w:r>
      <w:r w:rsidR="00037858">
        <w:rPr>
          <w:szCs w:val="22"/>
        </w:rPr>
        <w:t>příkazní smlouvy</w:t>
      </w:r>
      <w:r w:rsidR="008F33FB" w:rsidRPr="00F33912">
        <w:rPr>
          <w:szCs w:val="22"/>
        </w:rPr>
        <w:t xml:space="preserve"> třetím osobám bez předchozího písemného souhlasu objednatele.</w:t>
      </w:r>
    </w:p>
    <w:p w14:paraId="4CBDDE83" w14:textId="77777777" w:rsidR="008F33FB" w:rsidRPr="00F33912" w:rsidRDefault="008F33FB" w:rsidP="008F33FB">
      <w:pPr>
        <w:spacing w:before="120" w:line="288" w:lineRule="auto"/>
        <w:jc w:val="both"/>
        <w:rPr>
          <w:rFonts w:ascii="Arial" w:hAnsi="Arial" w:cs="Arial"/>
          <w:sz w:val="22"/>
          <w:szCs w:val="22"/>
        </w:rPr>
      </w:pPr>
      <w:r w:rsidRPr="0053370D">
        <w:rPr>
          <w:rFonts w:ascii="Arial" w:hAnsi="Arial" w:cs="Arial"/>
          <w:spacing w:val="-4"/>
          <w:sz w:val="22"/>
          <w:szCs w:val="22"/>
        </w:rPr>
        <w:t xml:space="preserve">V případě nejasností v obsahu obchodních podmínek má </w:t>
      </w:r>
      <w:r w:rsidR="00343199">
        <w:rPr>
          <w:rFonts w:ascii="Arial" w:hAnsi="Arial" w:cs="Arial"/>
          <w:spacing w:val="-4"/>
          <w:sz w:val="22"/>
          <w:szCs w:val="22"/>
        </w:rPr>
        <w:t>dodavatel</w:t>
      </w:r>
      <w:r w:rsidRPr="0053370D">
        <w:rPr>
          <w:rFonts w:ascii="Arial" w:hAnsi="Arial" w:cs="Arial"/>
          <w:spacing w:val="-4"/>
          <w:sz w:val="22"/>
          <w:szCs w:val="22"/>
        </w:rPr>
        <w:t xml:space="preserve"> možnost si případné nejasnosti</w:t>
      </w:r>
      <w:r w:rsidRPr="00F33912">
        <w:rPr>
          <w:rFonts w:ascii="Arial" w:hAnsi="Arial" w:cs="Arial"/>
          <w:sz w:val="22"/>
          <w:szCs w:val="22"/>
        </w:rPr>
        <w:t xml:space="preserve"> vyjasnit ještě v průběhu lhůty pro podá</w:t>
      </w:r>
      <w:r w:rsidR="0053370D">
        <w:rPr>
          <w:rFonts w:ascii="Arial" w:hAnsi="Arial" w:cs="Arial"/>
          <w:sz w:val="22"/>
          <w:szCs w:val="22"/>
        </w:rPr>
        <w:t xml:space="preserve">ní nabídek způsobem stanoveným </w:t>
      </w:r>
      <w:r w:rsidRPr="00F33912">
        <w:rPr>
          <w:rFonts w:ascii="Arial" w:hAnsi="Arial" w:cs="Arial"/>
          <w:sz w:val="22"/>
          <w:szCs w:val="22"/>
        </w:rPr>
        <w:t xml:space="preserve">touto </w:t>
      </w:r>
      <w:r w:rsidR="001000D5">
        <w:rPr>
          <w:rFonts w:ascii="Arial" w:hAnsi="Arial" w:cs="Arial"/>
          <w:sz w:val="22"/>
          <w:szCs w:val="22"/>
        </w:rPr>
        <w:t>výzvou</w:t>
      </w:r>
      <w:r w:rsidRPr="00F33912">
        <w:rPr>
          <w:rFonts w:ascii="Arial" w:hAnsi="Arial" w:cs="Arial"/>
          <w:sz w:val="22"/>
          <w:szCs w:val="22"/>
        </w:rPr>
        <w:t xml:space="preserve">. </w:t>
      </w:r>
    </w:p>
    <w:p w14:paraId="5B8683B4" w14:textId="77777777" w:rsidR="00CF7643" w:rsidRPr="00F33912" w:rsidRDefault="00CF7643" w:rsidP="00B87F60">
      <w:pPr>
        <w:tabs>
          <w:tab w:val="left" w:pos="6946"/>
        </w:tabs>
        <w:spacing w:before="120" w:line="288" w:lineRule="auto"/>
        <w:ind w:right="110"/>
        <w:jc w:val="both"/>
        <w:rPr>
          <w:rFonts w:ascii="Arial" w:hAnsi="Arial" w:cs="Arial"/>
          <w:sz w:val="22"/>
          <w:szCs w:val="22"/>
        </w:rPr>
      </w:pPr>
    </w:p>
    <w:p w14:paraId="52778354" w14:textId="77777777" w:rsidR="00B87F60" w:rsidRDefault="00B26303" w:rsidP="00C62C2E">
      <w:pPr>
        <w:tabs>
          <w:tab w:val="num" w:pos="567"/>
        </w:tabs>
        <w:spacing w:before="120" w:line="288" w:lineRule="auto"/>
        <w:ind w:left="567" w:hanging="567"/>
        <w:rPr>
          <w:rFonts w:ascii="Arial" w:hAnsi="Arial" w:cs="Arial"/>
          <w:sz w:val="22"/>
          <w:szCs w:val="22"/>
        </w:rPr>
      </w:pPr>
      <w:r w:rsidRPr="00B26303">
        <w:rPr>
          <w:rFonts w:ascii="Arial" w:hAnsi="Arial" w:cs="Arial"/>
          <w:sz w:val="22"/>
          <w:szCs w:val="22"/>
        </w:rPr>
        <w:t xml:space="preserve">V Jihlavě dne </w:t>
      </w:r>
    </w:p>
    <w:p w14:paraId="4DF61FC8" w14:textId="77777777" w:rsidR="00B26303" w:rsidRDefault="00B26303" w:rsidP="00C62C2E">
      <w:pPr>
        <w:tabs>
          <w:tab w:val="num" w:pos="567"/>
        </w:tabs>
        <w:spacing w:before="120" w:line="288" w:lineRule="auto"/>
        <w:ind w:left="567" w:hanging="567"/>
        <w:rPr>
          <w:rFonts w:ascii="Arial" w:hAnsi="Arial" w:cs="Arial"/>
          <w:sz w:val="22"/>
          <w:szCs w:val="22"/>
        </w:rPr>
      </w:pPr>
    </w:p>
    <w:p w14:paraId="762E1591" w14:textId="77777777" w:rsidR="00CE264B" w:rsidRPr="00F33912" w:rsidRDefault="00CE264B" w:rsidP="00C62C2E">
      <w:pPr>
        <w:tabs>
          <w:tab w:val="num" w:pos="567"/>
        </w:tabs>
        <w:spacing w:before="120" w:line="288" w:lineRule="auto"/>
        <w:ind w:left="567" w:hanging="567"/>
        <w:rPr>
          <w:rFonts w:ascii="Arial" w:hAnsi="Arial" w:cs="Arial"/>
          <w:sz w:val="22"/>
          <w:szCs w:val="22"/>
        </w:rPr>
      </w:pPr>
    </w:p>
    <w:p w14:paraId="60FE5AAD" w14:textId="77777777" w:rsidR="00BF7039" w:rsidRPr="00F33912" w:rsidRDefault="00BF7039" w:rsidP="00C62C2E">
      <w:pPr>
        <w:tabs>
          <w:tab w:val="num" w:pos="567"/>
        </w:tabs>
        <w:spacing w:before="120" w:line="288" w:lineRule="auto"/>
        <w:ind w:left="567" w:hanging="567"/>
        <w:rPr>
          <w:rFonts w:ascii="Arial" w:hAnsi="Arial" w:cs="Arial"/>
          <w:sz w:val="22"/>
          <w:szCs w:val="22"/>
        </w:rPr>
      </w:pPr>
    </w:p>
    <w:p w14:paraId="18E99A8F" w14:textId="77777777" w:rsidR="00343199" w:rsidRDefault="00343199" w:rsidP="00343199">
      <w:pPr>
        <w:tabs>
          <w:tab w:val="num" w:pos="567"/>
        </w:tabs>
        <w:spacing w:line="288" w:lineRule="auto"/>
        <w:ind w:left="567" w:hanging="567"/>
        <w:rPr>
          <w:rFonts w:ascii="Arial" w:hAnsi="Arial" w:cs="Arial"/>
          <w:sz w:val="22"/>
          <w:szCs w:val="22"/>
        </w:rPr>
      </w:pPr>
      <w:r>
        <w:rPr>
          <w:rFonts w:ascii="Arial" w:hAnsi="Arial" w:cs="Arial"/>
          <w:sz w:val="22"/>
          <w:szCs w:val="22"/>
        </w:rPr>
        <w:t>Ing. Jan Hyliš</w:t>
      </w:r>
    </w:p>
    <w:p w14:paraId="54DB0F27" w14:textId="77777777" w:rsidR="00343199" w:rsidRDefault="00343199" w:rsidP="00343199">
      <w:pPr>
        <w:spacing w:line="288" w:lineRule="auto"/>
        <w:ind w:left="567" w:hanging="567"/>
        <w:rPr>
          <w:rFonts w:ascii="Arial" w:hAnsi="Arial" w:cs="Arial"/>
          <w:sz w:val="22"/>
          <w:szCs w:val="22"/>
        </w:rPr>
      </w:pPr>
      <w:r>
        <w:rPr>
          <w:rFonts w:ascii="Arial" w:hAnsi="Arial" w:cs="Arial"/>
          <w:sz w:val="22"/>
          <w:szCs w:val="22"/>
        </w:rPr>
        <w:t>člen rady kraje pro oblast dopravy</w:t>
      </w:r>
    </w:p>
    <w:p w14:paraId="72E135A3" w14:textId="77777777" w:rsidR="00BF7039" w:rsidRPr="00C62C2E" w:rsidRDefault="00343199" w:rsidP="00343199">
      <w:pPr>
        <w:tabs>
          <w:tab w:val="num" w:pos="567"/>
        </w:tabs>
        <w:spacing w:line="288" w:lineRule="auto"/>
        <w:ind w:left="567" w:hanging="567"/>
        <w:rPr>
          <w:rFonts w:ascii="Arial" w:hAnsi="Arial" w:cs="Arial"/>
          <w:sz w:val="22"/>
          <w:szCs w:val="22"/>
        </w:rPr>
      </w:pPr>
      <w:r>
        <w:rPr>
          <w:rFonts w:ascii="Arial" w:hAnsi="Arial" w:cs="Arial"/>
          <w:sz w:val="22"/>
          <w:szCs w:val="22"/>
        </w:rPr>
        <w:t>a silničního hospodářství</w:t>
      </w:r>
    </w:p>
    <w:sectPr w:rsidR="00BF7039" w:rsidRPr="00C62C2E" w:rsidSect="00A43E16">
      <w:footerReference w:type="default" r:id="rId10"/>
      <w:pgSz w:w="11906" w:h="16838"/>
      <w:pgMar w:top="1134" w:right="1247"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D31D8" w14:textId="77777777" w:rsidR="009D00E6" w:rsidRDefault="009D00E6">
      <w:r>
        <w:separator/>
      </w:r>
    </w:p>
  </w:endnote>
  <w:endnote w:type="continuationSeparator" w:id="0">
    <w:p w14:paraId="61BB7E8B" w14:textId="77777777" w:rsidR="009D00E6" w:rsidRDefault="009D0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Arial Unicode MS"/>
    <w:charset w:val="80"/>
    <w:family w:val="auto"/>
    <w:pitch w:val="default"/>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1CC91" w14:textId="06EE99C5" w:rsidR="000716AF" w:rsidRPr="00AF7751" w:rsidRDefault="000716AF"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A4471D">
      <w:rPr>
        <w:rFonts w:ascii="Arial" w:hAnsi="Arial" w:cs="Arial"/>
        <w:noProof/>
        <w:sz w:val="20"/>
        <w:szCs w:val="20"/>
      </w:rPr>
      <w:t>7</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A4471D">
      <w:rPr>
        <w:rFonts w:ascii="Arial" w:hAnsi="Arial" w:cs="Arial"/>
        <w:noProof/>
        <w:sz w:val="20"/>
        <w:szCs w:val="20"/>
      </w:rPr>
      <w:t>8</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9AB96" w14:textId="77777777" w:rsidR="009D00E6" w:rsidRDefault="009D00E6">
      <w:r>
        <w:separator/>
      </w:r>
    </w:p>
  </w:footnote>
  <w:footnote w:type="continuationSeparator" w:id="0">
    <w:p w14:paraId="7DDBB600" w14:textId="77777777" w:rsidR="009D00E6" w:rsidRDefault="009D0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1"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3"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5"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7" w15:restartNumberingAfterBreak="0">
    <w:nsid w:val="03E62E3E"/>
    <w:multiLevelType w:val="multilevel"/>
    <w:tmpl w:val="022246D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0B5575E5"/>
    <w:multiLevelType w:val="hybridMultilevel"/>
    <w:tmpl w:val="3DB0F2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8395FCF"/>
    <w:multiLevelType w:val="hybridMultilevel"/>
    <w:tmpl w:val="96500892"/>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2C057B3A"/>
    <w:multiLevelType w:val="hybridMultilevel"/>
    <w:tmpl w:val="5D0E76F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434D21"/>
    <w:multiLevelType w:val="hybridMultilevel"/>
    <w:tmpl w:val="45181A6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D5A617B"/>
    <w:multiLevelType w:val="hybridMultilevel"/>
    <w:tmpl w:val="D35642C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5E71F8"/>
    <w:multiLevelType w:val="hybridMultilevel"/>
    <w:tmpl w:val="251E5076"/>
    <w:lvl w:ilvl="0" w:tplc="04050001">
      <w:start w:val="1"/>
      <w:numFmt w:val="bullet"/>
      <w:lvlText w:val=""/>
      <w:lvlJc w:val="left"/>
      <w:pPr>
        <w:tabs>
          <w:tab w:val="num" w:pos="400"/>
        </w:tabs>
        <w:ind w:left="400" w:hanging="360"/>
      </w:pPr>
      <w:rPr>
        <w:rFonts w:ascii="Symbol" w:hAnsi="Symbol" w:hint="default"/>
      </w:rPr>
    </w:lvl>
    <w:lvl w:ilvl="1" w:tplc="04050003" w:tentative="1">
      <w:start w:val="1"/>
      <w:numFmt w:val="bullet"/>
      <w:lvlText w:val="o"/>
      <w:lvlJc w:val="left"/>
      <w:pPr>
        <w:tabs>
          <w:tab w:val="num" w:pos="1120"/>
        </w:tabs>
        <w:ind w:left="1120" w:hanging="360"/>
      </w:pPr>
      <w:rPr>
        <w:rFonts w:ascii="Courier New" w:hAnsi="Courier New" w:cs="Courier New" w:hint="default"/>
      </w:rPr>
    </w:lvl>
    <w:lvl w:ilvl="2" w:tplc="04050005" w:tentative="1">
      <w:start w:val="1"/>
      <w:numFmt w:val="bullet"/>
      <w:lvlText w:val=""/>
      <w:lvlJc w:val="left"/>
      <w:pPr>
        <w:tabs>
          <w:tab w:val="num" w:pos="1840"/>
        </w:tabs>
        <w:ind w:left="1840" w:hanging="360"/>
      </w:pPr>
      <w:rPr>
        <w:rFonts w:ascii="Wingdings" w:hAnsi="Wingdings" w:hint="default"/>
      </w:rPr>
    </w:lvl>
    <w:lvl w:ilvl="3" w:tplc="04050001" w:tentative="1">
      <w:start w:val="1"/>
      <w:numFmt w:val="bullet"/>
      <w:lvlText w:val=""/>
      <w:lvlJc w:val="left"/>
      <w:pPr>
        <w:tabs>
          <w:tab w:val="num" w:pos="2560"/>
        </w:tabs>
        <w:ind w:left="2560" w:hanging="360"/>
      </w:pPr>
      <w:rPr>
        <w:rFonts w:ascii="Symbol" w:hAnsi="Symbol" w:hint="default"/>
      </w:rPr>
    </w:lvl>
    <w:lvl w:ilvl="4" w:tplc="04050003" w:tentative="1">
      <w:start w:val="1"/>
      <w:numFmt w:val="bullet"/>
      <w:lvlText w:val="o"/>
      <w:lvlJc w:val="left"/>
      <w:pPr>
        <w:tabs>
          <w:tab w:val="num" w:pos="3280"/>
        </w:tabs>
        <w:ind w:left="3280" w:hanging="360"/>
      </w:pPr>
      <w:rPr>
        <w:rFonts w:ascii="Courier New" w:hAnsi="Courier New" w:cs="Courier New" w:hint="default"/>
      </w:rPr>
    </w:lvl>
    <w:lvl w:ilvl="5" w:tplc="04050005" w:tentative="1">
      <w:start w:val="1"/>
      <w:numFmt w:val="bullet"/>
      <w:lvlText w:val=""/>
      <w:lvlJc w:val="left"/>
      <w:pPr>
        <w:tabs>
          <w:tab w:val="num" w:pos="4000"/>
        </w:tabs>
        <w:ind w:left="4000" w:hanging="360"/>
      </w:pPr>
      <w:rPr>
        <w:rFonts w:ascii="Wingdings" w:hAnsi="Wingdings" w:hint="default"/>
      </w:rPr>
    </w:lvl>
    <w:lvl w:ilvl="6" w:tplc="04050001" w:tentative="1">
      <w:start w:val="1"/>
      <w:numFmt w:val="bullet"/>
      <w:lvlText w:val=""/>
      <w:lvlJc w:val="left"/>
      <w:pPr>
        <w:tabs>
          <w:tab w:val="num" w:pos="4720"/>
        </w:tabs>
        <w:ind w:left="4720" w:hanging="360"/>
      </w:pPr>
      <w:rPr>
        <w:rFonts w:ascii="Symbol" w:hAnsi="Symbol" w:hint="default"/>
      </w:rPr>
    </w:lvl>
    <w:lvl w:ilvl="7" w:tplc="04050003" w:tentative="1">
      <w:start w:val="1"/>
      <w:numFmt w:val="bullet"/>
      <w:lvlText w:val="o"/>
      <w:lvlJc w:val="left"/>
      <w:pPr>
        <w:tabs>
          <w:tab w:val="num" w:pos="5440"/>
        </w:tabs>
        <w:ind w:left="5440" w:hanging="360"/>
      </w:pPr>
      <w:rPr>
        <w:rFonts w:ascii="Courier New" w:hAnsi="Courier New" w:cs="Courier New" w:hint="default"/>
      </w:rPr>
    </w:lvl>
    <w:lvl w:ilvl="8" w:tplc="04050005" w:tentative="1">
      <w:start w:val="1"/>
      <w:numFmt w:val="bullet"/>
      <w:lvlText w:val=""/>
      <w:lvlJc w:val="left"/>
      <w:pPr>
        <w:tabs>
          <w:tab w:val="num" w:pos="6160"/>
        </w:tabs>
        <w:ind w:left="6160" w:hanging="360"/>
      </w:pPr>
      <w:rPr>
        <w:rFonts w:ascii="Wingdings" w:hAnsi="Wingdings" w:hint="default"/>
      </w:rPr>
    </w:lvl>
  </w:abstractNum>
  <w:abstractNum w:abstractNumId="20" w15:restartNumberingAfterBreak="0">
    <w:nsid w:val="49DB1329"/>
    <w:multiLevelType w:val="hybridMultilevel"/>
    <w:tmpl w:val="81F87628"/>
    <w:lvl w:ilvl="0" w:tplc="8F18F66A">
      <w:start w:val="1"/>
      <w:numFmt w:val="bullet"/>
      <w:lvlText w:val=""/>
      <w:lvlJc w:val="left"/>
      <w:pPr>
        <w:tabs>
          <w:tab w:val="num" w:pos="1146"/>
        </w:tabs>
        <w:ind w:left="1146"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4C603B67"/>
    <w:multiLevelType w:val="hybridMultilevel"/>
    <w:tmpl w:val="3B7A087E"/>
    <w:lvl w:ilvl="0" w:tplc="04050001">
      <w:start w:val="1"/>
      <w:numFmt w:val="bullet"/>
      <w:lvlText w:val=""/>
      <w:lvlJc w:val="left"/>
      <w:pPr>
        <w:tabs>
          <w:tab w:val="num" w:pos="927"/>
        </w:tabs>
        <w:ind w:left="927" w:hanging="360"/>
      </w:pPr>
      <w:rPr>
        <w:rFonts w:ascii="Symbol" w:hAnsi="Symbol" w:hint="default"/>
      </w:rPr>
    </w:lvl>
    <w:lvl w:ilvl="1" w:tplc="0405000F">
      <w:start w:val="1"/>
      <w:numFmt w:val="decimal"/>
      <w:lvlText w:val="%2."/>
      <w:lvlJc w:val="left"/>
      <w:pPr>
        <w:tabs>
          <w:tab w:val="num" w:pos="1647"/>
        </w:tabs>
        <w:ind w:left="1647" w:hanging="360"/>
      </w:pPr>
      <w:rPr>
        <w:rFonts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cs="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23" w15:restartNumberingAfterBreak="0">
    <w:nsid w:val="64D15F9F"/>
    <w:multiLevelType w:val="hybridMultilevel"/>
    <w:tmpl w:val="E30E27AE"/>
    <w:lvl w:ilvl="0" w:tplc="C0109E8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6EF50341"/>
    <w:multiLevelType w:val="hybridMultilevel"/>
    <w:tmpl w:val="767CDAF4"/>
    <w:lvl w:ilvl="0" w:tplc="8F18F66A">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0D03598"/>
    <w:multiLevelType w:val="hybridMultilevel"/>
    <w:tmpl w:val="C6B00A30"/>
    <w:lvl w:ilvl="0" w:tplc="0DFCD4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8A706B"/>
    <w:multiLevelType w:val="hybridMultilevel"/>
    <w:tmpl w:val="91A6FA9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0" w15:restartNumberingAfterBreak="0">
    <w:nsid w:val="7DF314E9"/>
    <w:multiLevelType w:val="hybridMultilevel"/>
    <w:tmpl w:val="A52CF374"/>
    <w:lvl w:ilvl="0" w:tplc="8F18F66A">
      <w:start w:val="1"/>
      <w:numFmt w:val="bullet"/>
      <w:lvlText w:val=""/>
      <w:lvlJc w:val="left"/>
      <w:pPr>
        <w:tabs>
          <w:tab w:val="num" w:pos="1647"/>
        </w:tabs>
        <w:ind w:left="1647" w:hanging="360"/>
      </w:pPr>
      <w:rPr>
        <w:rFonts w:ascii="Symbol" w:hAnsi="Symbol" w:hint="default"/>
      </w:rPr>
    </w:lvl>
    <w:lvl w:ilvl="1" w:tplc="04050003" w:tentative="1">
      <w:start w:val="1"/>
      <w:numFmt w:val="bullet"/>
      <w:lvlText w:val="o"/>
      <w:lvlJc w:val="left"/>
      <w:pPr>
        <w:tabs>
          <w:tab w:val="num" w:pos="2367"/>
        </w:tabs>
        <w:ind w:left="2367" w:hanging="360"/>
      </w:pPr>
      <w:rPr>
        <w:rFonts w:ascii="Courier New" w:hAnsi="Courier New" w:cs="Courier New" w:hint="default"/>
      </w:rPr>
    </w:lvl>
    <w:lvl w:ilvl="2" w:tplc="04050005" w:tentative="1">
      <w:start w:val="1"/>
      <w:numFmt w:val="bullet"/>
      <w:lvlText w:val=""/>
      <w:lvlJc w:val="left"/>
      <w:pPr>
        <w:tabs>
          <w:tab w:val="num" w:pos="3087"/>
        </w:tabs>
        <w:ind w:left="3087" w:hanging="360"/>
      </w:pPr>
      <w:rPr>
        <w:rFonts w:ascii="Wingdings" w:hAnsi="Wingdings" w:hint="default"/>
      </w:rPr>
    </w:lvl>
    <w:lvl w:ilvl="3" w:tplc="04050001" w:tentative="1">
      <w:start w:val="1"/>
      <w:numFmt w:val="bullet"/>
      <w:lvlText w:val=""/>
      <w:lvlJc w:val="left"/>
      <w:pPr>
        <w:tabs>
          <w:tab w:val="num" w:pos="3807"/>
        </w:tabs>
        <w:ind w:left="3807" w:hanging="360"/>
      </w:pPr>
      <w:rPr>
        <w:rFonts w:ascii="Symbol" w:hAnsi="Symbol" w:hint="default"/>
      </w:rPr>
    </w:lvl>
    <w:lvl w:ilvl="4" w:tplc="04050003" w:tentative="1">
      <w:start w:val="1"/>
      <w:numFmt w:val="bullet"/>
      <w:lvlText w:val="o"/>
      <w:lvlJc w:val="left"/>
      <w:pPr>
        <w:tabs>
          <w:tab w:val="num" w:pos="4527"/>
        </w:tabs>
        <w:ind w:left="4527" w:hanging="360"/>
      </w:pPr>
      <w:rPr>
        <w:rFonts w:ascii="Courier New" w:hAnsi="Courier New" w:cs="Courier New" w:hint="default"/>
      </w:rPr>
    </w:lvl>
    <w:lvl w:ilvl="5" w:tplc="04050005" w:tentative="1">
      <w:start w:val="1"/>
      <w:numFmt w:val="bullet"/>
      <w:lvlText w:val=""/>
      <w:lvlJc w:val="left"/>
      <w:pPr>
        <w:tabs>
          <w:tab w:val="num" w:pos="5247"/>
        </w:tabs>
        <w:ind w:left="5247" w:hanging="360"/>
      </w:pPr>
      <w:rPr>
        <w:rFonts w:ascii="Wingdings" w:hAnsi="Wingdings" w:hint="default"/>
      </w:rPr>
    </w:lvl>
    <w:lvl w:ilvl="6" w:tplc="04050001" w:tentative="1">
      <w:start w:val="1"/>
      <w:numFmt w:val="bullet"/>
      <w:lvlText w:val=""/>
      <w:lvlJc w:val="left"/>
      <w:pPr>
        <w:tabs>
          <w:tab w:val="num" w:pos="5967"/>
        </w:tabs>
        <w:ind w:left="5967" w:hanging="360"/>
      </w:pPr>
      <w:rPr>
        <w:rFonts w:ascii="Symbol" w:hAnsi="Symbol" w:hint="default"/>
      </w:rPr>
    </w:lvl>
    <w:lvl w:ilvl="7" w:tplc="04050003" w:tentative="1">
      <w:start w:val="1"/>
      <w:numFmt w:val="bullet"/>
      <w:lvlText w:val="o"/>
      <w:lvlJc w:val="left"/>
      <w:pPr>
        <w:tabs>
          <w:tab w:val="num" w:pos="6687"/>
        </w:tabs>
        <w:ind w:left="6687" w:hanging="360"/>
      </w:pPr>
      <w:rPr>
        <w:rFonts w:ascii="Courier New" w:hAnsi="Courier New" w:cs="Courier New" w:hint="default"/>
      </w:rPr>
    </w:lvl>
    <w:lvl w:ilvl="8" w:tplc="04050005" w:tentative="1">
      <w:start w:val="1"/>
      <w:numFmt w:val="bullet"/>
      <w:lvlText w:val=""/>
      <w:lvlJc w:val="left"/>
      <w:pPr>
        <w:tabs>
          <w:tab w:val="num" w:pos="7407"/>
        </w:tabs>
        <w:ind w:left="7407" w:hanging="360"/>
      </w:pPr>
      <w:rPr>
        <w:rFonts w:ascii="Wingdings" w:hAnsi="Wingdings" w:hint="default"/>
      </w:rPr>
    </w:lvl>
  </w:abstractNum>
  <w:num w:numId="1">
    <w:abstractNumId w:val="25"/>
  </w:num>
  <w:num w:numId="2">
    <w:abstractNumId w:val="14"/>
  </w:num>
  <w:num w:numId="3">
    <w:abstractNumId w:val="29"/>
  </w:num>
  <w:num w:numId="4">
    <w:abstractNumId w:val="22"/>
  </w:num>
  <w:num w:numId="5">
    <w:abstractNumId w:val="10"/>
  </w:num>
  <w:num w:numId="6">
    <w:abstractNumId w:val="16"/>
  </w:num>
  <w:num w:numId="7">
    <w:abstractNumId w:val="30"/>
  </w:num>
  <w:num w:numId="8">
    <w:abstractNumId w:val="26"/>
  </w:num>
  <w:num w:numId="9">
    <w:abstractNumId w:val="11"/>
  </w:num>
  <w:num w:numId="10">
    <w:abstractNumId w:val="21"/>
  </w:num>
  <w:num w:numId="11">
    <w:abstractNumId w:val="24"/>
  </w:num>
  <w:num w:numId="12">
    <w:abstractNumId w:val="17"/>
  </w:num>
  <w:num w:numId="13">
    <w:abstractNumId w:val="13"/>
  </w:num>
  <w:num w:numId="14">
    <w:abstractNumId w:val="15"/>
  </w:num>
  <w:num w:numId="15">
    <w:abstractNumId w:val="19"/>
  </w:num>
  <w:num w:numId="16">
    <w:abstractNumId w:val="9"/>
  </w:num>
  <w:num w:numId="17">
    <w:abstractNumId w:val="2"/>
  </w:num>
  <w:num w:numId="18">
    <w:abstractNumId w:val="4"/>
  </w:num>
  <w:num w:numId="19">
    <w:abstractNumId w:val="6"/>
  </w:num>
  <w:num w:numId="20">
    <w:abstractNumId w:val="3"/>
  </w:num>
  <w:num w:numId="21">
    <w:abstractNumId w:val="0"/>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
  </w:num>
  <w:num w:numId="25">
    <w:abstractNumId w:val="8"/>
  </w:num>
  <w:num w:numId="26">
    <w:abstractNumId w:val="12"/>
  </w:num>
  <w:num w:numId="27">
    <w:abstractNumId w:val="4"/>
  </w:num>
  <w:num w:numId="28">
    <w:abstractNumId w:val="7"/>
  </w:num>
  <w:num w:numId="29">
    <w:abstractNumId w:val="28"/>
  </w:num>
  <w:num w:numId="30">
    <w:abstractNumId w:val="27"/>
  </w:num>
  <w:num w:numId="31">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2197"/>
    <w:rsid w:val="00006B6A"/>
    <w:rsid w:val="00006CA0"/>
    <w:rsid w:val="00011B2C"/>
    <w:rsid w:val="00011C33"/>
    <w:rsid w:val="0001672C"/>
    <w:rsid w:val="00020F7B"/>
    <w:rsid w:val="00022788"/>
    <w:rsid w:val="00024FAC"/>
    <w:rsid w:val="00025EC5"/>
    <w:rsid w:val="000261C6"/>
    <w:rsid w:val="00032E57"/>
    <w:rsid w:val="00033453"/>
    <w:rsid w:val="00034E64"/>
    <w:rsid w:val="000354FF"/>
    <w:rsid w:val="00037858"/>
    <w:rsid w:val="000425B1"/>
    <w:rsid w:val="000426FB"/>
    <w:rsid w:val="0004284B"/>
    <w:rsid w:val="000434F4"/>
    <w:rsid w:val="00043BEF"/>
    <w:rsid w:val="00044A98"/>
    <w:rsid w:val="000507D7"/>
    <w:rsid w:val="00053B74"/>
    <w:rsid w:val="00055559"/>
    <w:rsid w:val="000558CC"/>
    <w:rsid w:val="00057D4A"/>
    <w:rsid w:val="00062382"/>
    <w:rsid w:val="000631C6"/>
    <w:rsid w:val="00063F07"/>
    <w:rsid w:val="00064716"/>
    <w:rsid w:val="000670B4"/>
    <w:rsid w:val="000716AF"/>
    <w:rsid w:val="00071BD9"/>
    <w:rsid w:val="00071E21"/>
    <w:rsid w:val="00072793"/>
    <w:rsid w:val="000742F6"/>
    <w:rsid w:val="00074A65"/>
    <w:rsid w:val="00076B1E"/>
    <w:rsid w:val="00076C51"/>
    <w:rsid w:val="00077D1B"/>
    <w:rsid w:val="00081EA3"/>
    <w:rsid w:val="00082707"/>
    <w:rsid w:val="000844B3"/>
    <w:rsid w:val="000849EC"/>
    <w:rsid w:val="00092C2E"/>
    <w:rsid w:val="00093720"/>
    <w:rsid w:val="000A1260"/>
    <w:rsid w:val="000A13D2"/>
    <w:rsid w:val="000A273A"/>
    <w:rsid w:val="000A3BF5"/>
    <w:rsid w:val="000A699B"/>
    <w:rsid w:val="000A7234"/>
    <w:rsid w:val="000B6EA7"/>
    <w:rsid w:val="000B7BF6"/>
    <w:rsid w:val="000C16D4"/>
    <w:rsid w:val="000C1858"/>
    <w:rsid w:val="000C6868"/>
    <w:rsid w:val="000D196D"/>
    <w:rsid w:val="000D3394"/>
    <w:rsid w:val="000D4A4F"/>
    <w:rsid w:val="000D6072"/>
    <w:rsid w:val="000D6689"/>
    <w:rsid w:val="000E16E1"/>
    <w:rsid w:val="000E1969"/>
    <w:rsid w:val="000E4155"/>
    <w:rsid w:val="000E50A8"/>
    <w:rsid w:val="000E50D2"/>
    <w:rsid w:val="000E7735"/>
    <w:rsid w:val="000F1844"/>
    <w:rsid w:val="000F2C36"/>
    <w:rsid w:val="000F5260"/>
    <w:rsid w:val="000F59CE"/>
    <w:rsid w:val="000F65AA"/>
    <w:rsid w:val="000F77FF"/>
    <w:rsid w:val="000F7CDB"/>
    <w:rsid w:val="001000D5"/>
    <w:rsid w:val="00103756"/>
    <w:rsid w:val="00104F58"/>
    <w:rsid w:val="00105C36"/>
    <w:rsid w:val="001063A1"/>
    <w:rsid w:val="0010666E"/>
    <w:rsid w:val="001068BC"/>
    <w:rsid w:val="001076B9"/>
    <w:rsid w:val="00107B4D"/>
    <w:rsid w:val="00112FEC"/>
    <w:rsid w:val="00113385"/>
    <w:rsid w:val="00113CD8"/>
    <w:rsid w:val="00113F59"/>
    <w:rsid w:val="00114947"/>
    <w:rsid w:val="00114E07"/>
    <w:rsid w:val="00117303"/>
    <w:rsid w:val="00117CCE"/>
    <w:rsid w:val="0012020C"/>
    <w:rsid w:val="001216C8"/>
    <w:rsid w:val="001217D7"/>
    <w:rsid w:val="00125C86"/>
    <w:rsid w:val="00132BA3"/>
    <w:rsid w:val="00133CF6"/>
    <w:rsid w:val="00137C61"/>
    <w:rsid w:val="00141EC3"/>
    <w:rsid w:val="00142DA8"/>
    <w:rsid w:val="001464C0"/>
    <w:rsid w:val="00150E58"/>
    <w:rsid w:val="00154C51"/>
    <w:rsid w:val="00156B9E"/>
    <w:rsid w:val="001624AD"/>
    <w:rsid w:val="00164FE6"/>
    <w:rsid w:val="001704BC"/>
    <w:rsid w:val="0017462D"/>
    <w:rsid w:val="00174E85"/>
    <w:rsid w:val="0017517C"/>
    <w:rsid w:val="0017781F"/>
    <w:rsid w:val="00184CE7"/>
    <w:rsid w:val="00187879"/>
    <w:rsid w:val="001924DA"/>
    <w:rsid w:val="00192FEA"/>
    <w:rsid w:val="00194B1C"/>
    <w:rsid w:val="001950AB"/>
    <w:rsid w:val="001967D5"/>
    <w:rsid w:val="001A1C57"/>
    <w:rsid w:val="001A4C0C"/>
    <w:rsid w:val="001A57AD"/>
    <w:rsid w:val="001A65A6"/>
    <w:rsid w:val="001A773D"/>
    <w:rsid w:val="001A7A65"/>
    <w:rsid w:val="001B137A"/>
    <w:rsid w:val="001B30C2"/>
    <w:rsid w:val="001B3784"/>
    <w:rsid w:val="001B380B"/>
    <w:rsid w:val="001B3B35"/>
    <w:rsid w:val="001B3EA8"/>
    <w:rsid w:val="001B4FB0"/>
    <w:rsid w:val="001B7BD4"/>
    <w:rsid w:val="001B7DA4"/>
    <w:rsid w:val="001C1F47"/>
    <w:rsid w:val="001C376E"/>
    <w:rsid w:val="001C3E1E"/>
    <w:rsid w:val="001C4076"/>
    <w:rsid w:val="001C7A50"/>
    <w:rsid w:val="001D0272"/>
    <w:rsid w:val="001D1550"/>
    <w:rsid w:val="001D1C12"/>
    <w:rsid w:val="001D2FBC"/>
    <w:rsid w:val="001D3E2D"/>
    <w:rsid w:val="001D4E36"/>
    <w:rsid w:val="001D5A87"/>
    <w:rsid w:val="001D79D3"/>
    <w:rsid w:val="001E191C"/>
    <w:rsid w:val="001E5AE5"/>
    <w:rsid w:val="001E6672"/>
    <w:rsid w:val="001F0B52"/>
    <w:rsid w:val="001F2117"/>
    <w:rsid w:val="001F215C"/>
    <w:rsid w:val="001F2A53"/>
    <w:rsid w:val="001F42B0"/>
    <w:rsid w:val="001F6357"/>
    <w:rsid w:val="00200254"/>
    <w:rsid w:val="0020227A"/>
    <w:rsid w:val="002027D5"/>
    <w:rsid w:val="00203D97"/>
    <w:rsid w:val="002059CE"/>
    <w:rsid w:val="00206423"/>
    <w:rsid w:val="00206A73"/>
    <w:rsid w:val="00206D24"/>
    <w:rsid w:val="00210C31"/>
    <w:rsid w:val="00211AEB"/>
    <w:rsid w:val="00213CFD"/>
    <w:rsid w:val="00214645"/>
    <w:rsid w:val="002254F6"/>
    <w:rsid w:val="00226349"/>
    <w:rsid w:val="0022754F"/>
    <w:rsid w:val="00230E92"/>
    <w:rsid w:val="0023385F"/>
    <w:rsid w:val="00234AC5"/>
    <w:rsid w:val="00234D19"/>
    <w:rsid w:val="00240D01"/>
    <w:rsid w:val="00243250"/>
    <w:rsid w:val="00245A06"/>
    <w:rsid w:val="00252A56"/>
    <w:rsid w:val="00253891"/>
    <w:rsid w:val="00256BA4"/>
    <w:rsid w:val="00257552"/>
    <w:rsid w:val="00257791"/>
    <w:rsid w:val="0026124B"/>
    <w:rsid w:val="00265BCA"/>
    <w:rsid w:val="00271947"/>
    <w:rsid w:val="00275E85"/>
    <w:rsid w:val="00276421"/>
    <w:rsid w:val="00281FAD"/>
    <w:rsid w:val="002830AF"/>
    <w:rsid w:val="002861E4"/>
    <w:rsid w:val="00286A2A"/>
    <w:rsid w:val="002878C3"/>
    <w:rsid w:val="00290348"/>
    <w:rsid w:val="002922C6"/>
    <w:rsid w:val="00293BB5"/>
    <w:rsid w:val="002A0997"/>
    <w:rsid w:val="002A2A27"/>
    <w:rsid w:val="002A61F2"/>
    <w:rsid w:val="002A6205"/>
    <w:rsid w:val="002B02B5"/>
    <w:rsid w:val="002B0361"/>
    <w:rsid w:val="002B42CD"/>
    <w:rsid w:val="002B57E8"/>
    <w:rsid w:val="002C24AE"/>
    <w:rsid w:val="002C3AB1"/>
    <w:rsid w:val="002C41F2"/>
    <w:rsid w:val="002C5E28"/>
    <w:rsid w:val="002C6823"/>
    <w:rsid w:val="002C7C87"/>
    <w:rsid w:val="002D0058"/>
    <w:rsid w:val="002D0E1A"/>
    <w:rsid w:val="002D2149"/>
    <w:rsid w:val="002D340C"/>
    <w:rsid w:val="002D3524"/>
    <w:rsid w:val="002D5607"/>
    <w:rsid w:val="002D6A9E"/>
    <w:rsid w:val="002E71FB"/>
    <w:rsid w:val="002F0B3C"/>
    <w:rsid w:val="002F1568"/>
    <w:rsid w:val="002F2D37"/>
    <w:rsid w:val="002F3EE8"/>
    <w:rsid w:val="002F54E6"/>
    <w:rsid w:val="00300081"/>
    <w:rsid w:val="003024F4"/>
    <w:rsid w:val="00305C7F"/>
    <w:rsid w:val="003066E5"/>
    <w:rsid w:val="00311173"/>
    <w:rsid w:val="00312947"/>
    <w:rsid w:val="00314A59"/>
    <w:rsid w:val="00321827"/>
    <w:rsid w:val="0032199D"/>
    <w:rsid w:val="0032307E"/>
    <w:rsid w:val="00324428"/>
    <w:rsid w:val="003336ED"/>
    <w:rsid w:val="00335056"/>
    <w:rsid w:val="0033596E"/>
    <w:rsid w:val="00335F6A"/>
    <w:rsid w:val="0033725F"/>
    <w:rsid w:val="0033730F"/>
    <w:rsid w:val="00341F96"/>
    <w:rsid w:val="0034233D"/>
    <w:rsid w:val="00343199"/>
    <w:rsid w:val="00343ED9"/>
    <w:rsid w:val="00344620"/>
    <w:rsid w:val="003507B6"/>
    <w:rsid w:val="003509F6"/>
    <w:rsid w:val="00350BD0"/>
    <w:rsid w:val="00350C41"/>
    <w:rsid w:val="00352819"/>
    <w:rsid w:val="0035350B"/>
    <w:rsid w:val="0035389E"/>
    <w:rsid w:val="00354122"/>
    <w:rsid w:val="0035418A"/>
    <w:rsid w:val="00364040"/>
    <w:rsid w:val="00364C7E"/>
    <w:rsid w:val="003707BC"/>
    <w:rsid w:val="00370D0E"/>
    <w:rsid w:val="00370FB2"/>
    <w:rsid w:val="00371DFD"/>
    <w:rsid w:val="00372A25"/>
    <w:rsid w:val="00372FA9"/>
    <w:rsid w:val="00373B19"/>
    <w:rsid w:val="00373D22"/>
    <w:rsid w:val="00374B1F"/>
    <w:rsid w:val="00376327"/>
    <w:rsid w:val="00377FB9"/>
    <w:rsid w:val="0038301D"/>
    <w:rsid w:val="0038319F"/>
    <w:rsid w:val="00384FBD"/>
    <w:rsid w:val="00392165"/>
    <w:rsid w:val="00397B41"/>
    <w:rsid w:val="003A0706"/>
    <w:rsid w:val="003A0F41"/>
    <w:rsid w:val="003A238E"/>
    <w:rsid w:val="003A24B5"/>
    <w:rsid w:val="003A2E3D"/>
    <w:rsid w:val="003B2905"/>
    <w:rsid w:val="003B2E5B"/>
    <w:rsid w:val="003B2EE6"/>
    <w:rsid w:val="003B4243"/>
    <w:rsid w:val="003B4F83"/>
    <w:rsid w:val="003B7933"/>
    <w:rsid w:val="003C1CAB"/>
    <w:rsid w:val="003C20EF"/>
    <w:rsid w:val="003C2A6F"/>
    <w:rsid w:val="003C3AF6"/>
    <w:rsid w:val="003C54AE"/>
    <w:rsid w:val="003D1F71"/>
    <w:rsid w:val="003D2C12"/>
    <w:rsid w:val="003D39D9"/>
    <w:rsid w:val="003E2047"/>
    <w:rsid w:val="003E4064"/>
    <w:rsid w:val="003E440F"/>
    <w:rsid w:val="003E4491"/>
    <w:rsid w:val="003E65DF"/>
    <w:rsid w:val="003E681C"/>
    <w:rsid w:val="003F1286"/>
    <w:rsid w:val="003F4EDC"/>
    <w:rsid w:val="003F5429"/>
    <w:rsid w:val="003F56B3"/>
    <w:rsid w:val="00400121"/>
    <w:rsid w:val="00402287"/>
    <w:rsid w:val="0040295D"/>
    <w:rsid w:val="004060A8"/>
    <w:rsid w:val="004065E3"/>
    <w:rsid w:val="004070AA"/>
    <w:rsid w:val="0040792F"/>
    <w:rsid w:val="0040796A"/>
    <w:rsid w:val="00413B81"/>
    <w:rsid w:val="00416740"/>
    <w:rsid w:val="004168F7"/>
    <w:rsid w:val="00421D0D"/>
    <w:rsid w:val="004311CC"/>
    <w:rsid w:val="004326EB"/>
    <w:rsid w:val="00440E15"/>
    <w:rsid w:val="00441A54"/>
    <w:rsid w:val="00441FAA"/>
    <w:rsid w:val="00442338"/>
    <w:rsid w:val="004444F5"/>
    <w:rsid w:val="00445664"/>
    <w:rsid w:val="00445EB4"/>
    <w:rsid w:val="00446095"/>
    <w:rsid w:val="004478D5"/>
    <w:rsid w:val="00450764"/>
    <w:rsid w:val="004508B0"/>
    <w:rsid w:val="00452BC3"/>
    <w:rsid w:val="00453F0F"/>
    <w:rsid w:val="00455F59"/>
    <w:rsid w:val="00460037"/>
    <w:rsid w:val="00462CD1"/>
    <w:rsid w:val="00464019"/>
    <w:rsid w:val="00465057"/>
    <w:rsid w:val="004702D4"/>
    <w:rsid w:val="00470D59"/>
    <w:rsid w:val="004728D7"/>
    <w:rsid w:val="00473605"/>
    <w:rsid w:val="00474ECC"/>
    <w:rsid w:val="0047579F"/>
    <w:rsid w:val="00477EE9"/>
    <w:rsid w:val="00481283"/>
    <w:rsid w:val="00484A1B"/>
    <w:rsid w:val="004858DD"/>
    <w:rsid w:val="004905F1"/>
    <w:rsid w:val="00491993"/>
    <w:rsid w:val="004928A1"/>
    <w:rsid w:val="00492CDB"/>
    <w:rsid w:val="00492D67"/>
    <w:rsid w:val="00495B48"/>
    <w:rsid w:val="004A24BB"/>
    <w:rsid w:val="004A2E74"/>
    <w:rsid w:val="004A2FC7"/>
    <w:rsid w:val="004A3F47"/>
    <w:rsid w:val="004A6E5C"/>
    <w:rsid w:val="004A7D41"/>
    <w:rsid w:val="004B122B"/>
    <w:rsid w:val="004B501E"/>
    <w:rsid w:val="004B5069"/>
    <w:rsid w:val="004C2BE7"/>
    <w:rsid w:val="004C3CAD"/>
    <w:rsid w:val="004C4C59"/>
    <w:rsid w:val="004D1C0D"/>
    <w:rsid w:val="004D3451"/>
    <w:rsid w:val="004D6B16"/>
    <w:rsid w:val="004E2B40"/>
    <w:rsid w:val="004E3FF9"/>
    <w:rsid w:val="004E4B00"/>
    <w:rsid w:val="004E4B84"/>
    <w:rsid w:val="004E577C"/>
    <w:rsid w:val="004E5DE7"/>
    <w:rsid w:val="004F1482"/>
    <w:rsid w:val="004F1570"/>
    <w:rsid w:val="004F1B16"/>
    <w:rsid w:val="004F31C9"/>
    <w:rsid w:val="004F75E9"/>
    <w:rsid w:val="005017E9"/>
    <w:rsid w:val="00503877"/>
    <w:rsid w:val="00505DEC"/>
    <w:rsid w:val="00506751"/>
    <w:rsid w:val="00506CA5"/>
    <w:rsid w:val="00507694"/>
    <w:rsid w:val="00510213"/>
    <w:rsid w:val="00512D68"/>
    <w:rsid w:val="00513531"/>
    <w:rsid w:val="00513623"/>
    <w:rsid w:val="0051695D"/>
    <w:rsid w:val="005170B7"/>
    <w:rsid w:val="005176A3"/>
    <w:rsid w:val="00517882"/>
    <w:rsid w:val="00520769"/>
    <w:rsid w:val="0052127B"/>
    <w:rsid w:val="00523AB8"/>
    <w:rsid w:val="005258C8"/>
    <w:rsid w:val="00526109"/>
    <w:rsid w:val="005272FC"/>
    <w:rsid w:val="00531044"/>
    <w:rsid w:val="00531E07"/>
    <w:rsid w:val="005323C2"/>
    <w:rsid w:val="0053370D"/>
    <w:rsid w:val="00533B21"/>
    <w:rsid w:val="00536E41"/>
    <w:rsid w:val="00540500"/>
    <w:rsid w:val="00540794"/>
    <w:rsid w:val="0054226A"/>
    <w:rsid w:val="00544132"/>
    <w:rsid w:val="0055037D"/>
    <w:rsid w:val="00550767"/>
    <w:rsid w:val="00550956"/>
    <w:rsid w:val="005541D4"/>
    <w:rsid w:val="005574F7"/>
    <w:rsid w:val="005608C9"/>
    <w:rsid w:val="005640C5"/>
    <w:rsid w:val="0056476E"/>
    <w:rsid w:val="00564962"/>
    <w:rsid w:val="00564B94"/>
    <w:rsid w:val="00566C39"/>
    <w:rsid w:val="00567318"/>
    <w:rsid w:val="005676EB"/>
    <w:rsid w:val="005677F2"/>
    <w:rsid w:val="005728F3"/>
    <w:rsid w:val="00576CE1"/>
    <w:rsid w:val="00577B0B"/>
    <w:rsid w:val="005806C5"/>
    <w:rsid w:val="00584CC1"/>
    <w:rsid w:val="0058528C"/>
    <w:rsid w:val="00585A24"/>
    <w:rsid w:val="005937E2"/>
    <w:rsid w:val="00596672"/>
    <w:rsid w:val="005A00DA"/>
    <w:rsid w:val="005A0E4D"/>
    <w:rsid w:val="005A3B11"/>
    <w:rsid w:val="005A4426"/>
    <w:rsid w:val="005A5413"/>
    <w:rsid w:val="005A692F"/>
    <w:rsid w:val="005A7366"/>
    <w:rsid w:val="005B07A1"/>
    <w:rsid w:val="005B0CA3"/>
    <w:rsid w:val="005B104B"/>
    <w:rsid w:val="005B177D"/>
    <w:rsid w:val="005B37BE"/>
    <w:rsid w:val="005B4075"/>
    <w:rsid w:val="005B79BE"/>
    <w:rsid w:val="005C7573"/>
    <w:rsid w:val="005D0243"/>
    <w:rsid w:val="005D2CA3"/>
    <w:rsid w:val="005D301D"/>
    <w:rsid w:val="005D4192"/>
    <w:rsid w:val="005D55ED"/>
    <w:rsid w:val="005D61CB"/>
    <w:rsid w:val="005D652F"/>
    <w:rsid w:val="005E06A7"/>
    <w:rsid w:val="005E1CC4"/>
    <w:rsid w:val="005F3D88"/>
    <w:rsid w:val="005F477C"/>
    <w:rsid w:val="005F55F6"/>
    <w:rsid w:val="005F624F"/>
    <w:rsid w:val="006000E5"/>
    <w:rsid w:val="0060026C"/>
    <w:rsid w:val="00600308"/>
    <w:rsid w:val="00601F40"/>
    <w:rsid w:val="00604201"/>
    <w:rsid w:val="006070B7"/>
    <w:rsid w:val="006074AD"/>
    <w:rsid w:val="006106D8"/>
    <w:rsid w:val="00611A91"/>
    <w:rsid w:val="00613004"/>
    <w:rsid w:val="006143D6"/>
    <w:rsid w:val="00616897"/>
    <w:rsid w:val="00616F71"/>
    <w:rsid w:val="0062117A"/>
    <w:rsid w:val="006219A0"/>
    <w:rsid w:val="006220A3"/>
    <w:rsid w:val="00622709"/>
    <w:rsid w:val="006248C0"/>
    <w:rsid w:val="00632B4D"/>
    <w:rsid w:val="00632BBC"/>
    <w:rsid w:val="00632CE3"/>
    <w:rsid w:val="0063545B"/>
    <w:rsid w:val="00636126"/>
    <w:rsid w:val="00637CDF"/>
    <w:rsid w:val="00641C4E"/>
    <w:rsid w:val="00642E21"/>
    <w:rsid w:val="00645106"/>
    <w:rsid w:val="00646832"/>
    <w:rsid w:val="00646F30"/>
    <w:rsid w:val="00647650"/>
    <w:rsid w:val="00652821"/>
    <w:rsid w:val="00652A5A"/>
    <w:rsid w:val="00655C02"/>
    <w:rsid w:val="006565E4"/>
    <w:rsid w:val="00657B52"/>
    <w:rsid w:val="00665131"/>
    <w:rsid w:val="0066782A"/>
    <w:rsid w:val="00667E64"/>
    <w:rsid w:val="006704DC"/>
    <w:rsid w:val="00673822"/>
    <w:rsid w:val="00673961"/>
    <w:rsid w:val="00676541"/>
    <w:rsid w:val="00681493"/>
    <w:rsid w:val="00681746"/>
    <w:rsid w:val="00682C45"/>
    <w:rsid w:val="00684FD9"/>
    <w:rsid w:val="00686A9C"/>
    <w:rsid w:val="00687FBB"/>
    <w:rsid w:val="00690F65"/>
    <w:rsid w:val="00693E5C"/>
    <w:rsid w:val="00696FAB"/>
    <w:rsid w:val="006A22B2"/>
    <w:rsid w:val="006A2CE2"/>
    <w:rsid w:val="006A5967"/>
    <w:rsid w:val="006A7BE2"/>
    <w:rsid w:val="006B02C8"/>
    <w:rsid w:val="006B08A1"/>
    <w:rsid w:val="006B21DC"/>
    <w:rsid w:val="006B2491"/>
    <w:rsid w:val="006B5A6B"/>
    <w:rsid w:val="006B633D"/>
    <w:rsid w:val="006C0CB2"/>
    <w:rsid w:val="006C2AB4"/>
    <w:rsid w:val="006C3299"/>
    <w:rsid w:val="006C3545"/>
    <w:rsid w:val="006C5C3E"/>
    <w:rsid w:val="006C5C54"/>
    <w:rsid w:val="006C7D0F"/>
    <w:rsid w:val="006D43C4"/>
    <w:rsid w:val="006D5EC3"/>
    <w:rsid w:val="006D750D"/>
    <w:rsid w:val="006E27B7"/>
    <w:rsid w:val="006E37C5"/>
    <w:rsid w:val="006E46F3"/>
    <w:rsid w:val="006E6320"/>
    <w:rsid w:val="006E7067"/>
    <w:rsid w:val="006E7C1E"/>
    <w:rsid w:val="006F2293"/>
    <w:rsid w:val="006F52F7"/>
    <w:rsid w:val="006F5EB9"/>
    <w:rsid w:val="006F688E"/>
    <w:rsid w:val="006F748E"/>
    <w:rsid w:val="00704D14"/>
    <w:rsid w:val="00705834"/>
    <w:rsid w:val="0070586A"/>
    <w:rsid w:val="00705F15"/>
    <w:rsid w:val="007074E4"/>
    <w:rsid w:val="00710C5C"/>
    <w:rsid w:val="00712AFE"/>
    <w:rsid w:val="0071309B"/>
    <w:rsid w:val="00713B72"/>
    <w:rsid w:val="0071491B"/>
    <w:rsid w:val="00714D87"/>
    <w:rsid w:val="00715BAB"/>
    <w:rsid w:val="00715BE7"/>
    <w:rsid w:val="00716782"/>
    <w:rsid w:val="00720050"/>
    <w:rsid w:val="00720E0C"/>
    <w:rsid w:val="00721443"/>
    <w:rsid w:val="00722883"/>
    <w:rsid w:val="00735C9F"/>
    <w:rsid w:val="00735F13"/>
    <w:rsid w:val="00740068"/>
    <w:rsid w:val="0074016A"/>
    <w:rsid w:val="00742BD8"/>
    <w:rsid w:val="00745355"/>
    <w:rsid w:val="00745E32"/>
    <w:rsid w:val="0074704F"/>
    <w:rsid w:val="007479AB"/>
    <w:rsid w:val="00750455"/>
    <w:rsid w:val="00754E02"/>
    <w:rsid w:val="00755376"/>
    <w:rsid w:val="00755A34"/>
    <w:rsid w:val="00757370"/>
    <w:rsid w:val="00757530"/>
    <w:rsid w:val="0075781F"/>
    <w:rsid w:val="007579AF"/>
    <w:rsid w:val="00761132"/>
    <w:rsid w:val="0076143F"/>
    <w:rsid w:val="0076172C"/>
    <w:rsid w:val="007633EE"/>
    <w:rsid w:val="00764CC7"/>
    <w:rsid w:val="00765EC0"/>
    <w:rsid w:val="007675D8"/>
    <w:rsid w:val="00771FBD"/>
    <w:rsid w:val="007729B1"/>
    <w:rsid w:val="00774EF5"/>
    <w:rsid w:val="007754CC"/>
    <w:rsid w:val="007772BC"/>
    <w:rsid w:val="007779E8"/>
    <w:rsid w:val="00782B52"/>
    <w:rsid w:val="0078310D"/>
    <w:rsid w:val="00783FBC"/>
    <w:rsid w:val="007850C8"/>
    <w:rsid w:val="00785DEA"/>
    <w:rsid w:val="0078614D"/>
    <w:rsid w:val="00790C0F"/>
    <w:rsid w:val="00792534"/>
    <w:rsid w:val="0079254D"/>
    <w:rsid w:val="00793BA3"/>
    <w:rsid w:val="00794EEE"/>
    <w:rsid w:val="007A1508"/>
    <w:rsid w:val="007A213E"/>
    <w:rsid w:val="007A2582"/>
    <w:rsid w:val="007A5BE0"/>
    <w:rsid w:val="007A64AD"/>
    <w:rsid w:val="007A663F"/>
    <w:rsid w:val="007B0FA8"/>
    <w:rsid w:val="007B2AB5"/>
    <w:rsid w:val="007B2AFE"/>
    <w:rsid w:val="007B69DA"/>
    <w:rsid w:val="007B7F97"/>
    <w:rsid w:val="007C1F51"/>
    <w:rsid w:val="007C279E"/>
    <w:rsid w:val="007C3988"/>
    <w:rsid w:val="007C3EC0"/>
    <w:rsid w:val="007C47D7"/>
    <w:rsid w:val="007C4D05"/>
    <w:rsid w:val="007C4E34"/>
    <w:rsid w:val="007C5360"/>
    <w:rsid w:val="007D029A"/>
    <w:rsid w:val="007D2653"/>
    <w:rsid w:val="007D361E"/>
    <w:rsid w:val="007D7F90"/>
    <w:rsid w:val="007E15ED"/>
    <w:rsid w:val="007E5AE1"/>
    <w:rsid w:val="007E69E2"/>
    <w:rsid w:val="007E6E4F"/>
    <w:rsid w:val="007E7347"/>
    <w:rsid w:val="007E75A1"/>
    <w:rsid w:val="007F330B"/>
    <w:rsid w:val="007F387B"/>
    <w:rsid w:val="007F4CD6"/>
    <w:rsid w:val="007F6FD1"/>
    <w:rsid w:val="007F7B57"/>
    <w:rsid w:val="00800000"/>
    <w:rsid w:val="00800519"/>
    <w:rsid w:val="00800F88"/>
    <w:rsid w:val="00801E4B"/>
    <w:rsid w:val="0080262F"/>
    <w:rsid w:val="0080275D"/>
    <w:rsid w:val="00805093"/>
    <w:rsid w:val="008113EF"/>
    <w:rsid w:val="008125D1"/>
    <w:rsid w:val="0081324E"/>
    <w:rsid w:val="008138EF"/>
    <w:rsid w:val="00813E23"/>
    <w:rsid w:val="0081471B"/>
    <w:rsid w:val="0081616E"/>
    <w:rsid w:val="00816A63"/>
    <w:rsid w:val="00817E5A"/>
    <w:rsid w:val="00821CB1"/>
    <w:rsid w:val="00822182"/>
    <w:rsid w:val="00822752"/>
    <w:rsid w:val="0083210E"/>
    <w:rsid w:val="008348D6"/>
    <w:rsid w:val="00836BF0"/>
    <w:rsid w:val="00836D37"/>
    <w:rsid w:val="00837836"/>
    <w:rsid w:val="0084050D"/>
    <w:rsid w:val="008419F9"/>
    <w:rsid w:val="00841DD0"/>
    <w:rsid w:val="0084362E"/>
    <w:rsid w:val="00846945"/>
    <w:rsid w:val="00847888"/>
    <w:rsid w:val="00847A98"/>
    <w:rsid w:val="00847F10"/>
    <w:rsid w:val="00850318"/>
    <w:rsid w:val="0085250E"/>
    <w:rsid w:val="00854C8B"/>
    <w:rsid w:val="0085549E"/>
    <w:rsid w:val="008573A6"/>
    <w:rsid w:val="00860B64"/>
    <w:rsid w:val="00861912"/>
    <w:rsid w:val="00862F12"/>
    <w:rsid w:val="00863577"/>
    <w:rsid w:val="008644BB"/>
    <w:rsid w:val="008664C7"/>
    <w:rsid w:val="0086773C"/>
    <w:rsid w:val="008679F1"/>
    <w:rsid w:val="008759A8"/>
    <w:rsid w:val="00877059"/>
    <w:rsid w:val="0087729F"/>
    <w:rsid w:val="00877CF1"/>
    <w:rsid w:val="00880C3A"/>
    <w:rsid w:val="008833B5"/>
    <w:rsid w:val="00892696"/>
    <w:rsid w:val="00894C97"/>
    <w:rsid w:val="0089603F"/>
    <w:rsid w:val="00896A62"/>
    <w:rsid w:val="00896F50"/>
    <w:rsid w:val="00896F8E"/>
    <w:rsid w:val="008970F7"/>
    <w:rsid w:val="00897AD2"/>
    <w:rsid w:val="008A00E4"/>
    <w:rsid w:val="008A09F3"/>
    <w:rsid w:val="008B2312"/>
    <w:rsid w:val="008B2A6C"/>
    <w:rsid w:val="008B2DD4"/>
    <w:rsid w:val="008B2EE4"/>
    <w:rsid w:val="008B4104"/>
    <w:rsid w:val="008B462A"/>
    <w:rsid w:val="008B772C"/>
    <w:rsid w:val="008C12AE"/>
    <w:rsid w:val="008C1548"/>
    <w:rsid w:val="008C54CA"/>
    <w:rsid w:val="008C6646"/>
    <w:rsid w:val="008C7D98"/>
    <w:rsid w:val="008D01C3"/>
    <w:rsid w:val="008D3645"/>
    <w:rsid w:val="008D425E"/>
    <w:rsid w:val="008D5111"/>
    <w:rsid w:val="008D5C00"/>
    <w:rsid w:val="008D7F7B"/>
    <w:rsid w:val="008E2037"/>
    <w:rsid w:val="008E30FE"/>
    <w:rsid w:val="008E3417"/>
    <w:rsid w:val="008E7FA6"/>
    <w:rsid w:val="008F00C6"/>
    <w:rsid w:val="008F1420"/>
    <w:rsid w:val="008F22E4"/>
    <w:rsid w:val="008F2640"/>
    <w:rsid w:val="008F2948"/>
    <w:rsid w:val="008F33FB"/>
    <w:rsid w:val="008F34DF"/>
    <w:rsid w:val="008F3B6B"/>
    <w:rsid w:val="008F4EB6"/>
    <w:rsid w:val="008F59EC"/>
    <w:rsid w:val="008F751C"/>
    <w:rsid w:val="0090029F"/>
    <w:rsid w:val="00900333"/>
    <w:rsid w:val="00904664"/>
    <w:rsid w:val="009126CE"/>
    <w:rsid w:val="00914F65"/>
    <w:rsid w:val="00915255"/>
    <w:rsid w:val="00915C91"/>
    <w:rsid w:val="009161CA"/>
    <w:rsid w:val="0092190C"/>
    <w:rsid w:val="00921F80"/>
    <w:rsid w:val="00924347"/>
    <w:rsid w:val="009264CD"/>
    <w:rsid w:val="00927BBE"/>
    <w:rsid w:val="00931975"/>
    <w:rsid w:val="009333EC"/>
    <w:rsid w:val="0094196B"/>
    <w:rsid w:val="00943866"/>
    <w:rsid w:val="00946264"/>
    <w:rsid w:val="00954F1D"/>
    <w:rsid w:val="009565E4"/>
    <w:rsid w:val="009566B4"/>
    <w:rsid w:val="00956E5C"/>
    <w:rsid w:val="0096299A"/>
    <w:rsid w:val="00963865"/>
    <w:rsid w:val="00963A18"/>
    <w:rsid w:val="009645FE"/>
    <w:rsid w:val="0096564A"/>
    <w:rsid w:val="00970C46"/>
    <w:rsid w:val="0097299A"/>
    <w:rsid w:val="00973CA6"/>
    <w:rsid w:val="00975B7A"/>
    <w:rsid w:val="0098047A"/>
    <w:rsid w:val="00981290"/>
    <w:rsid w:val="0098240C"/>
    <w:rsid w:val="00985E1F"/>
    <w:rsid w:val="009908E7"/>
    <w:rsid w:val="009935E9"/>
    <w:rsid w:val="0099557C"/>
    <w:rsid w:val="009A315E"/>
    <w:rsid w:val="009A5793"/>
    <w:rsid w:val="009A7DD4"/>
    <w:rsid w:val="009B00CF"/>
    <w:rsid w:val="009B1728"/>
    <w:rsid w:val="009B1F5E"/>
    <w:rsid w:val="009B2813"/>
    <w:rsid w:val="009B47E0"/>
    <w:rsid w:val="009C00A9"/>
    <w:rsid w:val="009C18EC"/>
    <w:rsid w:val="009C28E5"/>
    <w:rsid w:val="009C2DE1"/>
    <w:rsid w:val="009C3771"/>
    <w:rsid w:val="009C55AC"/>
    <w:rsid w:val="009C5FF9"/>
    <w:rsid w:val="009C6678"/>
    <w:rsid w:val="009C783D"/>
    <w:rsid w:val="009D00E6"/>
    <w:rsid w:val="009D0465"/>
    <w:rsid w:val="009D05E1"/>
    <w:rsid w:val="009D0C1F"/>
    <w:rsid w:val="009D11CA"/>
    <w:rsid w:val="009D13A2"/>
    <w:rsid w:val="009D3C88"/>
    <w:rsid w:val="009D3F3D"/>
    <w:rsid w:val="009E125A"/>
    <w:rsid w:val="009E17A3"/>
    <w:rsid w:val="009E1E3F"/>
    <w:rsid w:val="009E1EE3"/>
    <w:rsid w:val="009E3336"/>
    <w:rsid w:val="009F0082"/>
    <w:rsid w:val="009F3A7D"/>
    <w:rsid w:val="009F596E"/>
    <w:rsid w:val="009F5D67"/>
    <w:rsid w:val="00A00082"/>
    <w:rsid w:val="00A00300"/>
    <w:rsid w:val="00A02A76"/>
    <w:rsid w:val="00A13B19"/>
    <w:rsid w:val="00A13DC7"/>
    <w:rsid w:val="00A13EA9"/>
    <w:rsid w:val="00A14A06"/>
    <w:rsid w:val="00A1638B"/>
    <w:rsid w:val="00A20546"/>
    <w:rsid w:val="00A217A2"/>
    <w:rsid w:val="00A222AF"/>
    <w:rsid w:val="00A22649"/>
    <w:rsid w:val="00A227AD"/>
    <w:rsid w:val="00A2320C"/>
    <w:rsid w:val="00A23510"/>
    <w:rsid w:val="00A23F23"/>
    <w:rsid w:val="00A242FA"/>
    <w:rsid w:val="00A2594D"/>
    <w:rsid w:val="00A25D00"/>
    <w:rsid w:val="00A262F2"/>
    <w:rsid w:val="00A332F4"/>
    <w:rsid w:val="00A35119"/>
    <w:rsid w:val="00A36863"/>
    <w:rsid w:val="00A37E10"/>
    <w:rsid w:val="00A400F6"/>
    <w:rsid w:val="00A423A0"/>
    <w:rsid w:val="00A4352C"/>
    <w:rsid w:val="00A4399B"/>
    <w:rsid w:val="00A43E16"/>
    <w:rsid w:val="00A43FA6"/>
    <w:rsid w:val="00A4471D"/>
    <w:rsid w:val="00A456BF"/>
    <w:rsid w:val="00A46A71"/>
    <w:rsid w:val="00A5502D"/>
    <w:rsid w:val="00A55B47"/>
    <w:rsid w:val="00A56FC4"/>
    <w:rsid w:val="00A570B6"/>
    <w:rsid w:val="00A6197D"/>
    <w:rsid w:val="00A63328"/>
    <w:rsid w:val="00A64A07"/>
    <w:rsid w:val="00A712A7"/>
    <w:rsid w:val="00A73612"/>
    <w:rsid w:val="00A747E8"/>
    <w:rsid w:val="00A75BB5"/>
    <w:rsid w:val="00A81636"/>
    <w:rsid w:val="00A818A4"/>
    <w:rsid w:val="00A8299D"/>
    <w:rsid w:val="00A82E0A"/>
    <w:rsid w:val="00A8445A"/>
    <w:rsid w:val="00A852A0"/>
    <w:rsid w:val="00A854CF"/>
    <w:rsid w:val="00A85580"/>
    <w:rsid w:val="00A8612F"/>
    <w:rsid w:val="00A86345"/>
    <w:rsid w:val="00A86CD5"/>
    <w:rsid w:val="00A90D99"/>
    <w:rsid w:val="00A9257A"/>
    <w:rsid w:val="00A929CA"/>
    <w:rsid w:val="00A93E82"/>
    <w:rsid w:val="00A94886"/>
    <w:rsid w:val="00AA160F"/>
    <w:rsid w:val="00AA3B2E"/>
    <w:rsid w:val="00AA56ED"/>
    <w:rsid w:val="00AA6F8B"/>
    <w:rsid w:val="00AA7A87"/>
    <w:rsid w:val="00AB17AF"/>
    <w:rsid w:val="00AB17D6"/>
    <w:rsid w:val="00AB5C74"/>
    <w:rsid w:val="00AB67DF"/>
    <w:rsid w:val="00AC0048"/>
    <w:rsid w:val="00AC3150"/>
    <w:rsid w:val="00AC7FBD"/>
    <w:rsid w:val="00AD082F"/>
    <w:rsid w:val="00AD50E6"/>
    <w:rsid w:val="00AD6CF7"/>
    <w:rsid w:val="00AE26D1"/>
    <w:rsid w:val="00AE5C76"/>
    <w:rsid w:val="00AE6AE8"/>
    <w:rsid w:val="00AE75DE"/>
    <w:rsid w:val="00AF4670"/>
    <w:rsid w:val="00AF49A9"/>
    <w:rsid w:val="00AF6394"/>
    <w:rsid w:val="00AF7751"/>
    <w:rsid w:val="00B004D0"/>
    <w:rsid w:val="00B007B2"/>
    <w:rsid w:val="00B028BA"/>
    <w:rsid w:val="00B04977"/>
    <w:rsid w:val="00B068FE"/>
    <w:rsid w:val="00B11D9A"/>
    <w:rsid w:val="00B124FA"/>
    <w:rsid w:val="00B12656"/>
    <w:rsid w:val="00B15830"/>
    <w:rsid w:val="00B170D1"/>
    <w:rsid w:val="00B22C4F"/>
    <w:rsid w:val="00B23635"/>
    <w:rsid w:val="00B24037"/>
    <w:rsid w:val="00B26303"/>
    <w:rsid w:val="00B268DD"/>
    <w:rsid w:val="00B26A39"/>
    <w:rsid w:val="00B26C8C"/>
    <w:rsid w:val="00B30EDD"/>
    <w:rsid w:val="00B3264B"/>
    <w:rsid w:val="00B3673A"/>
    <w:rsid w:val="00B40C7E"/>
    <w:rsid w:val="00B40D06"/>
    <w:rsid w:val="00B441B8"/>
    <w:rsid w:val="00B52171"/>
    <w:rsid w:val="00B5273E"/>
    <w:rsid w:val="00B54AF6"/>
    <w:rsid w:val="00B55295"/>
    <w:rsid w:val="00B558C4"/>
    <w:rsid w:val="00B56E8E"/>
    <w:rsid w:val="00B62508"/>
    <w:rsid w:val="00B63F23"/>
    <w:rsid w:val="00B644DA"/>
    <w:rsid w:val="00B65559"/>
    <w:rsid w:val="00B712E5"/>
    <w:rsid w:val="00B71D73"/>
    <w:rsid w:val="00B731E3"/>
    <w:rsid w:val="00B75020"/>
    <w:rsid w:val="00B76253"/>
    <w:rsid w:val="00B77384"/>
    <w:rsid w:val="00B776FA"/>
    <w:rsid w:val="00B8479C"/>
    <w:rsid w:val="00B86A65"/>
    <w:rsid w:val="00B86B9E"/>
    <w:rsid w:val="00B87240"/>
    <w:rsid w:val="00B87F60"/>
    <w:rsid w:val="00B90000"/>
    <w:rsid w:val="00B91249"/>
    <w:rsid w:val="00B9183C"/>
    <w:rsid w:val="00B91B56"/>
    <w:rsid w:val="00B93E8E"/>
    <w:rsid w:val="00B97F29"/>
    <w:rsid w:val="00BA136C"/>
    <w:rsid w:val="00BA2007"/>
    <w:rsid w:val="00BA20D2"/>
    <w:rsid w:val="00BA3545"/>
    <w:rsid w:val="00BB1FA4"/>
    <w:rsid w:val="00BB21F2"/>
    <w:rsid w:val="00BC068D"/>
    <w:rsid w:val="00BC2257"/>
    <w:rsid w:val="00BC2259"/>
    <w:rsid w:val="00BD5CDE"/>
    <w:rsid w:val="00BD6B9E"/>
    <w:rsid w:val="00BE169C"/>
    <w:rsid w:val="00BE2D5B"/>
    <w:rsid w:val="00BE345B"/>
    <w:rsid w:val="00BE3862"/>
    <w:rsid w:val="00BE42AC"/>
    <w:rsid w:val="00BE79A7"/>
    <w:rsid w:val="00BF1585"/>
    <w:rsid w:val="00BF39A4"/>
    <w:rsid w:val="00BF50E0"/>
    <w:rsid w:val="00BF7039"/>
    <w:rsid w:val="00BF77A0"/>
    <w:rsid w:val="00C001F3"/>
    <w:rsid w:val="00C03B91"/>
    <w:rsid w:val="00C04DD0"/>
    <w:rsid w:val="00C05939"/>
    <w:rsid w:val="00C06454"/>
    <w:rsid w:val="00C06574"/>
    <w:rsid w:val="00C07029"/>
    <w:rsid w:val="00C1082F"/>
    <w:rsid w:val="00C12078"/>
    <w:rsid w:val="00C12B65"/>
    <w:rsid w:val="00C131A6"/>
    <w:rsid w:val="00C13668"/>
    <w:rsid w:val="00C1508A"/>
    <w:rsid w:val="00C1519F"/>
    <w:rsid w:val="00C227A6"/>
    <w:rsid w:val="00C2486C"/>
    <w:rsid w:val="00C252DC"/>
    <w:rsid w:val="00C3051E"/>
    <w:rsid w:val="00C43F82"/>
    <w:rsid w:val="00C4498D"/>
    <w:rsid w:val="00C45CA0"/>
    <w:rsid w:val="00C45D1B"/>
    <w:rsid w:val="00C53AFA"/>
    <w:rsid w:val="00C56558"/>
    <w:rsid w:val="00C57B78"/>
    <w:rsid w:val="00C62C2E"/>
    <w:rsid w:val="00C6337A"/>
    <w:rsid w:val="00C64D08"/>
    <w:rsid w:val="00C650D7"/>
    <w:rsid w:val="00C743A3"/>
    <w:rsid w:val="00C77D0D"/>
    <w:rsid w:val="00C80E0A"/>
    <w:rsid w:val="00C81695"/>
    <w:rsid w:val="00C82713"/>
    <w:rsid w:val="00C829FE"/>
    <w:rsid w:val="00C82C82"/>
    <w:rsid w:val="00C838CD"/>
    <w:rsid w:val="00C962F0"/>
    <w:rsid w:val="00CA0F6B"/>
    <w:rsid w:val="00CA178C"/>
    <w:rsid w:val="00CB1A8B"/>
    <w:rsid w:val="00CB1B54"/>
    <w:rsid w:val="00CB4170"/>
    <w:rsid w:val="00CB5A94"/>
    <w:rsid w:val="00CB77B3"/>
    <w:rsid w:val="00CB7CF5"/>
    <w:rsid w:val="00CC282C"/>
    <w:rsid w:val="00CC53A0"/>
    <w:rsid w:val="00CC584E"/>
    <w:rsid w:val="00CD0263"/>
    <w:rsid w:val="00CD0ACD"/>
    <w:rsid w:val="00CD0AF3"/>
    <w:rsid w:val="00CD4FE8"/>
    <w:rsid w:val="00CD73B9"/>
    <w:rsid w:val="00CD7E71"/>
    <w:rsid w:val="00CE01D6"/>
    <w:rsid w:val="00CE09F6"/>
    <w:rsid w:val="00CE20FC"/>
    <w:rsid w:val="00CE23ED"/>
    <w:rsid w:val="00CE264B"/>
    <w:rsid w:val="00CE5ECC"/>
    <w:rsid w:val="00CE79F7"/>
    <w:rsid w:val="00CF034A"/>
    <w:rsid w:val="00CF11A4"/>
    <w:rsid w:val="00CF2245"/>
    <w:rsid w:val="00CF2D8F"/>
    <w:rsid w:val="00CF39AF"/>
    <w:rsid w:val="00CF5298"/>
    <w:rsid w:val="00CF6C78"/>
    <w:rsid w:val="00CF7643"/>
    <w:rsid w:val="00D04C26"/>
    <w:rsid w:val="00D05D0E"/>
    <w:rsid w:val="00D07618"/>
    <w:rsid w:val="00D1284A"/>
    <w:rsid w:val="00D130E3"/>
    <w:rsid w:val="00D15ECA"/>
    <w:rsid w:val="00D15FD9"/>
    <w:rsid w:val="00D16521"/>
    <w:rsid w:val="00D172DB"/>
    <w:rsid w:val="00D2078B"/>
    <w:rsid w:val="00D24AE4"/>
    <w:rsid w:val="00D25477"/>
    <w:rsid w:val="00D271B8"/>
    <w:rsid w:val="00D35504"/>
    <w:rsid w:val="00D3677C"/>
    <w:rsid w:val="00D36A6E"/>
    <w:rsid w:val="00D375D5"/>
    <w:rsid w:val="00D407F3"/>
    <w:rsid w:val="00D42570"/>
    <w:rsid w:val="00D42CBE"/>
    <w:rsid w:val="00D4417F"/>
    <w:rsid w:val="00D44D8C"/>
    <w:rsid w:val="00D454CD"/>
    <w:rsid w:val="00D45D4F"/>
    <w:rsid w:val="00D50B87"/>
    <w:rsid w:val="00D53DBB"/>
    <w:rsid w:val="00D54A70"/>
    <w:rsid w:val="00D54FCB"/>
    <w:rsid w:val="00D55565"/>
    <w:rsid w:val="00D564D0"/>
    <w:rsid w:val="00D602AF"/>
    <w:rsid w:val="00D602E5"/>
    <w:rsid w:val="00D6235A"/>
    <w:rsid w:val="00D62AA9"/>
    <w:rsid w:val="00D661E4"/>
    <w:rsid w:val="00D67674"/>
    <w:rsid w:val="00D74A47"/>
    <w:rsid w:val="00D83D34"/>
    <w:rsid w:val="00D842B7"/>
    <w:rsid w:val="00D8549F"/>
    <w:rsid w:val="00D859EB"/>
    <w:rsid w:val="00D85D69"/>
    <w:rsid w:val="00D86A00"/>
    <w:rsid w:val="00D9026D"/>
    <w:rsid w:val="00D90455"/>
    <w:rsid w:val="00D92D47"/>
    <w:rsid w:val="00D937D5"/>
    <w:rsid w:val="00D95923"/>
    <w:rsid w:val="00DA167E"/>
    <w:rsid w:val="00DA4151"/>
    <w:rsid w:val="00DA5E99"/>
    <w:rsid w:val="00DA6A60"/>
    <w:rsid w:val="00DA6D14"/>
    <w:rsid w:val="00DA7AA4"/>
    <w:rsid w:val="00DA7F64"/>
    <w:rsid w:val="00DB0ECB"/>
    <w:rsid w:val="00DB217F"/>
    <w:rsid w:val="00DB2242"/>
    <w:rsid w:val="00DB46DD"/>
    <w:rsid w:val="00DB7364"/>
    <w:rsid w:val="00DB7391"/>
    <w:rsid w:val="00DC264A"/>
    <w:rsid w:val="00DC2ABF"/>
    <w:rsid w:val="00DC3446"/>
    <w:rsid w:val="00DC3B3F"/>
    <w:rsid w:val="00DD23C8"/>
    <w:rsid w:val="00DD3CDA"/>
    <w:rsid w:val="00DD5B64"/>
    <w:rsid w:val="00DD79D7"/>
    <w:rsid w:val="00DE17EA"/>
    <w:rsid w:val="00DE2FD0"/>
    <w:rsid w:val="00DE3177"/>
    <w:rsid w:val="00DE3C8F"/>
    <w:rsid w:val="00DE3E81"/>
    <w:rsid w:val="00DE5A67"/>
    <w:rsid w:val="00DE6A9D"/>
    <w:rsid w:val="00DF05EB"/>
    <w:rsid w:val="00DF28EF"/>
    <w:rsid w:val="00DF7501"/>
    <w:rsid w:val="00DF7C04"/>
    <w:rsid w:val="00E01B01"/>
    <w:rsid w:val="00E0422E"/>
    <w:rsid w:val="00E06A65"/>
    <w:rsid w:val="00E077EF"/>
    <w:rsid w:val="00E10061"/>
    <w:rsid w:val="00E10C35"/>
    <w:rsid w:val="00E10D56"/>
    <w:rsid w:val="00E11BF4"/>
    <w:rsid w:val="00E139A8"/>
    <w:rsid w:val="00E13DA4"/>
    <w:rsid w:val="00E200B6"/>
    <w:rsid w:val="00E23DB0"/>
    <w:rsid w:val="00E25911"/>
    <w:rsid w:val="00E26273"/>
    <w:rsid w:val="00E334E9"/>
    <w:rsid w:val="00E3499A"/>
    <w:rsid w:val="00E34C8B"/>
    <w:rsid w:val="00E3602C"/>
    <w:rsid w:val="00E4102C"/>
    <w:rsid w:val="00E42D4C"/>
    <w:rsid w:val="00E47041"/>
    <w:rsid w:val="00E47D15"/>
    <w:rsid w:val="00E50C1F"/>
    <w:rsid w:val="00E53328"/>
    <w:rsid w:val="00E5416F"/>
    <w:rsid w:val="00E54AC8"/>
    <w:rsid w:val="00E54ACD"/>
    <w:rsid w:val="00E56694"/>
    <w:rsid w:val="00E57840"/>
    <w:rsid w:val="00E57C7F"/>
    <w:rsid w:val="00E60650"/>
    <w:rsid w:val="00E6595E"/>
    <w:rsid w:val="00E702C0"/>
    <w:rsid w:val="00E80351"/>
    <w:rsid w:val="00E80E3B"/>
    <w:rsid w:val="00E840B0"/>
    <w:rsid w:val="00E84AA5"/>
    <w:rsid w:val="00E9000D"/>
    <w:rsid w:val="00E92338"/>
    <w:rsid w:val="00E95D68"/>
    <w:rsid w:val="00E9692B"/>
    <w:rsid w:val="00E96FA8"/>
    <w:rsid w:val="00EA3754"/>
    <w:rsid w:val="00EA62E6"/>
    <w:rsid w:val="00EB04DB"/>
    <w:rsid w:val="00EB4BCC"/>
    <w:rsid w:val="00EB5AE7"/>
    <w:rsid w:val="00EB7E78"/>
    <w:rsid w:val="00EC1B85"/>
    <w:rsid w:val="00EC3BA5"/>
    <w:rsid w:val="00EC4B11"/>
    <w:rsid w:val="00EC4DD7"/>
    <w:rsid w:val="00ED0907"/>
    <w:rsid w:val="00ED09B9"/>
    <w:rsid w:val="00ED61CB"/>
    <w:rsid w:val="00ED6AA7"/>
    <w:rsid w:val="00EE0AB6"/>
    <w:rsid w:val="00EE1CFC"/>
    <w:rsid w:val="00EE25BE"/>
    <w:rsid w:val="00EE33CE"/>
    <w:rsid w:val="00EE7DAE"/>
    <w:rsid w:val="00EE7F45"/>
    <w:rsid w:val="00EF1BB2"/>
    <w:rsid w:val="00EF2E8D"/>
    <w:rsid w:val="00EF4EBE"/>
    <w:rsid w:val="00EF5CB3"/>
    <w:rsid w:val="00EF70FF"/>
    <w:rsid w:val="00EF73AF"/>
    <w:rsid w:val="00EF7A8B"/>
    <w:rsid w:val="00F000E2"/>
    <w:rsid w:val="00F02C81"/>
    <w:rsid w:val="00F05B9F"/>
    <w:rsid w:val="00F10ED8"/>
    <w:rsid w:val="00F124E4"/>
    <w:rsid w:val="00F128C3"/>
    <w:rsid w:val="00F15F00"/>
    <w:rsid w:val="00F172E4"/>
    <w:rsid w:val="00F21348"/>
    <w:rsid w:val="00F21F98"/>
    <w:rsid w:val="00F23649"/>
    <w:rsid w:val="00F25033"/>
    <w:rsid w:val="00F27442"/>
    <w:rsid w:val="00F312F0"/>
    <w:rsid w:val="00F33912"/>
    <w:rsid w:val="00F339A4"/>
    <w:rsid w:val="00F343B9"/>
    <w:rsid w:val="00F343F7"/>
    <w:rsid w:val="00F35A3D"/>
    <w:rsid w:val="00F36901"/>
    <w:rsid w:val="00F41815"/>
    <w:rsid w:val="00F4287B"/>
    <w:rsid w:val="00F43DBD"/>
    <w:rsid w:val="00F44120"/>
    <w:rsid w:val="00F449EE"/>
    <w:rsid w:val="00F50879"/>
    <w:rsid w:val="00F50F8E"/>
    <w:rsid w:val="00F541AB"/>
    <w:rsid w:val="00F5583D"/>
    <w:rsid w:val="00F56325"/>
    <w:rsid w:val="00F5709D"/>
    <w:rsid w:val="00F575A2"/>
    <w:rsid w:val="00F600B3"/>
    <w:rsid w:val="00F6217E"/>
    <w:rsid w:val="00F63C33"/>
    <w:rsid w:val="00F676F5"/>
    <w:rsid w:val="00F70353"/>
    <w:rsid w:val="00F732DB"/>
    <w:rsid w:val="00F73450"/>
    <w:rsid w:val="00F819D4"/>
    <w:rsid w:val="00F82B8A"/>
    <w:rsid w:val="00F84019"/>
    <w:rsid w:val="00F842AA"/>
    <w:rsid w:val="00F84567"/>
    <w:rsid w:val="00F84837"/>
    <w:rsid w:val="00F86A81"/>
    <w:rsid w:val="00F91351"/>
    <w:rsid w:val="00F91906"/>
    <w:rsid w:val="00F936E1"/>
    <w:rsid w:val="00F95B9F"/>
    <w:rsid w:val="00FA0CED"/>
    <w:rsid w:val="00FA18CB"/>
    <w:rsid w:val="00FA19EA"/>
    <w:rsid w:val="00FA2659"/>
    <w:rsid w:val="00FA3DEF"/>
    <w:rsid w:val="00FA4578"/>
    <w:rsid w:val="00FA4624"/>
    <w:rsid w:val="00FA61BA"/>
    <w:rsid w:val="00FA61E6"/>
    <w:rsid w:val="00FB0C86"/>
    <w:rsid w:val="00FB3080"/>
    <w:rsid w:val="00FB52B0"/>
    <w:rsid w:val="00FB5F47"/>
    <w:rsid w:val="00FC012F"/>
    <w:rsid w:val="00FC3655"/>
    <w:rsid w:val="00FC3712"/>
    <w:rsid w:val="00FC3EED"/>
    <w:rsid w:val="00FC5B72"/>
    <w:rsid w:val="00FD013E"/>
    <w:rsid w:val="00FD1C3C"/>
    <w:rsid w:val="00FD1E18"/>
    <w:rsid w:val="00FD209A"/>
    <w:rsid w:val="00FD4EB6"/>
    <w:rsid w:val="00FD734E"/>
    <w:rsid w:val="00FD79BB"/>
    <w:rsid w:val="00FE1CD8"/>
    <w:rsid w:val="00FE5004"/>
    <w:rsid w:val="00FE58BD"/>
    <w:rsid w:val="00FE6BEF"/>
    <w:rsid w:val="00FE7A83"/>
    <w:rsid w:val="00FF107A"/>
    <w:rsid w:val="00FF259E"/>
    <w:rsid w:val="00FF3B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CC29952"/>
  <w15:docId w15:val="{F844A322-A76C-4920-9589-38076A50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0CED"/>
    <w:pPr>
      <w:overflowPunct w:val="0"/>
      <w:autoSpaceDE w:val="0"/>
      <w:autoSpaceDN w:val="0"/>
      <w:adjustRightInd w:val="0"/>
      <w:textAlignment w:val="baseline"/>
    </w:pPr>
    <w:rPr>
      <w:sz w:val="24"/>
      <w:szCs w:val="24"/>
    </w:rPr>
  </w:style>
  <w:style w:type="paragraph" w:styleId="Nadpis1">
    <w:name w:val="heading 1"/>
    <w:basedOn w:val="Normln"/>
    <w:next w:val="Normln"/>
    <w:qFormat/>
    <w:pPr>
      <w:keepNext/>
      <w:spacing w:after="480"/>
      <w:outlineLvl w:val="0"/>
    </w:pPr>
    <w:rPr>
      <w:b/>
      <w:bCs/>
      <w:sz w:val="28"/>
      <w:szCs w:val="28"/>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uiPriority w:val="10"/>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character" w:customStyle="1" w:styleId="Zkladntextodsazen2Char">
    <w:name w:val="Základní text odsazený 2 Char"/>
    <w:semiHidden/>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semiHidden/>
    <w:rsid w:val="002D340C"/>
    <w:rPr>
      <w:b/>
      <w:bCs/>
    </w:rPr>
  </w:style>
  <w:style w:type="paragraph" w:customStyle="1" w:styleId="2">
    <w:name w:val="2"/>
    <w:basedOn w:val="Normln"/>
    <w:next w:val="3"/>
    <w:rsid w:val="00F84019"/>
    <w:pPr>
      <w:numPr>
        <w:numId w:val="9"/>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A86345"/>
    <w:pPr>
      <w:spacing w:before="120" w:line="288" w:lineRule="auto"/>
      <w:jc w:val="both"/>
    </w:pPr>
    <w:rPr>
      <w:rFonts w:ascii="Arial" w:hAnsi="Arial" w:cs="Arial"/>
      <w:bCs/>
      <w:sz w:val="22"/>
      <w:szCs w:val="20"/>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semiHidden/>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customStyle="1" w:styleId="Zkladntextodsazen31">
    <w:name w:val="Základní text odsazený 31"/>
    <w:basedOn w:val="Normln"/>
    <w:rsid w:val="00AE26D1"/>
    <w:pPr>
      <w:suppressAutoHyphens/>
      <w:overflowPunct/>
      <w:autoSpaceDE/>
      <w:autoSpaceDN/>
      <w:adjustRightInd/>
      <w:ind w:left="709" w:hanging="709"/>
      <w:jc w:val="both"/>
      <w:textAlignment w:val="auto"/>
    </w:pPr>
    <w:rPr>
      <w:szCs w:val="20"/>
      <w:lang w:eastAsia="ar-SA"/>
    </w:rPr>
  </w:style>
  <w:style w:type="character" w:customStyle="1" w:styleId="ZkladntextChar">
    <w:name w:val="Základní text Char"/>
    <w:link w:val="Zkladntext"/>
    <w:rsid w:val="004728D7"/>
    <w:rPr>
      <w:sz w:val="24"/>
      <w:szCs w:val="24"/>
    </w:rPr>
  </w:style>
  <w:style w:type="character" w:customStyle="1" w:styleId="NzevChar">
    <w:name w:val="Název Char"/>
    <w:link w:val="Nzev"/>
    <w:uiPriority w:val="10"/>
    <w:rsid w:val="00D90455"/>
    <w:rPr>
      <w:b/>
      <w:bCs/>
      <w:sz w:val="24"/>
      <w:szCs w:val="24"/>
    </w:rPr>
  </w:style>
  <w:style w:type="paragraph" w:styleId="Odstavecseseznamem">
    <w:name w:val="List Paragraph"/>
    <w:basedOn w:val="Normln"/>
    <w:uiPriority w:val="34"/>
    <w:qFormat/>
    <w:rsid w:val="00722883"/>
    <w:pPr>
      <w:ind w:left="720"/>
      <w:contextualSpacing/>
    </w:pPr>
  </w:style>
  <w:style w:type="character" w:customStyle="1" w:styleId="Zkladntextodsazen3Char">
    <w:name w:val="Základní text odsazený 3 Char"/>
    <w:link w:val="Zkladntextodsazen3"/>
    <w:rsid w:val="00800000"/>
    <w:rPr>
      <w:rFonts w:ascii="Arial" w:hAnsi="Arial" w:cs="Arial"/>
      <w:sz w:val="22"/>
      <w:szCs w:val="24"/>
    </w:rPr>
  </w:style>
  <w:style w:type="paragraph" w:customStyle="1" w:styleId="2margrubrika">
    <w:name w:val="2marg.rubrika"/>
    <w:basedOn w:val="Normln"/>
    <w:qFormat/>
    <w:rsid w:val="00440E15"/>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3311">
      <w:bodyDiv w:val="1"/>
      <w:marLeft w:val="0"/>
      <w:marRight w:val="0"/>
      <w:marTop w:val="0"/>
      <w:marBottom w:val="0"/>
      <w:divBdr>
        <w:top w:val="none" w:sz="0" w:space="0" w:color="auto"/>
        <w:left w:val="none" w:sz="0" w:space="0" w:color="auto"/>
        <w:bottom w:val="none" w:sz="0" w:space="0" w:color="auto"/>
        <w:right w:val="none" w:sz="0" w:space="0" w:color="auto"/>
      </w:divBdr>
    </w:div>
    <w:div w:id="47804105">
      <w:bodyDiv w:val="1"/>
      <w:marLeft w:val="0"/>
      <w:marRight w:val="0"/>
      <w:marTop w:val="0"/>
      <w:marBottom w:val="0"/>
      <w:divBdr>
        <w:top w:val="none" w:sz="0" w:space="0" w:color="auto"/>
        <w:left w:val="none" w:sz="0" w:space="0" w:color="auto"/>
        <w:bottom w:val="none" w:sz="0" w:space="0" w:color="auto"/>
        <w:right w:val="none" w:sz="0" w:space="0" w:color="auto"/>
      </w:divBdr>
    </w:div>
    <w:div w:id="94642344">
      <w:bodyDiv w:val="1"/>
      <w:marLeft w:val="0"/>
      <w:marRight w:val="0"/>
      <w:marTop w:val="0"/>
      <w:marBottom w:val="0"/>
      <w:divBdr>
        <w:top w:val="none" w:sz="0" w:space="0" w:color="auto"/>
        <w:left w:val="none" w:sz="0" w:space="0" w:color="auto"/>
        <w:bottom w:val="none" w:sz="0" w:space="0" w:color="auto"/>
        <w:right w:val="none" w:sz="0" w:space="0" w:color="auto"/>
      </w:divBdr>
    </w:div>
    <w:div w:id="111826905">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50044844">
      <w:bodyDiv w:val="1"/>
      <w:marLeft w:val="0"/>
      <w:marRight w:val="0"/>
      <w:marTop w:val="0"/>
      <w:marBottom w:val="0"/>
      <w:divBdr>
        <w:top w:val="none" w:sz="0" w:space="0" w:color="auto"/>
        <w:left w:val="none" w:sz="0" w:space="0" w:color="auto"/>
        <w:bottom w:val="none" w:sz="0" w:space="0" w:color="auto"/>
        <w:right w:val="none" w:sz="0" w:space="0" w:color="auto"/>
      </w:divBdr>
    </w:div>
    <w:div w:id="311983406">
      <w:bodyDiv w:val="1"/>
      <w:marLeft w:val="0"/>
      <w:marRight w:val="0"/>
      <w:marTop w:val="0"/>
      <w:marBottom w:val="0"/>
      <w:divBdr>
        <w:top w:val="none" w:sz="0" w:space="0" w:color="auto"/>
        <w:left w:val="none" w:sz="0" w:space="0" w:color="auto"/>
        <w:bottom w:val="none" w:sz="0" w:space="0" w:color="auto"/>
        <w:right w:val="none" w:sz="0" w:space="0" w:color="auto"/>
      </w:divBdr>
    </w:div>
    <w:div w:id="317198928">
      <w:bodyDiv w:val="1"/>
      <w:marLeft w:val="0"/>
      <w:marRight w:val="0"/>
      <w:marTop w:val="0"/>
      <w:marBottom w:val="0"/>
      <w:divBdr>
        <w:top w:val="none" w:sz="0" w:space="0" w:color="auto"/>
        <w:left w:val="none" w:sz="0" w:space="0" w:color="auto"/>
        <w:bottom w:val="none" w:sz="0" w:space="0" w:color="auto"/>
        <w:right w:val="none" w:sz="0" w:space="0" w:color="auto"/>
      </w:divBdr>
    </w:div>
    <w:div w:id="428698668">
      <w:bodyDiv w:val="1"/>
      <w:marLeft w:val="0"/>
      <w:marRight w:val="0"/>
      <w:marTop w:val="0"/>
      <w:marBottom w:val="0"/>
      <w:divBdr>
        <w:top w:val="none" w:sz="0" w:space="0" w:color="auto"/>
        <w:left w:val="none" w:sz="0" w:space="0" w:color="auto"/>
        <w:bottom w:val="none" w:sz="0" w:space="0" w:color="auto"/>
        <w:right w:val="none" w:sz="0" w:space="0" w:color="auto"/>
      </w:divBdr>
    </w:div>
    <w:div w:id="475991286">
      <w:bodyDiv w:val="1"/>
      <w:marLeft w:val="0"/>
      <w:marRight w:val="0"/>
      <w:marTop w:val="0"/>
      <w:marBottom w:val="0"/>
      <w:divBdr>
        <w:top w:val="none" w:sz="0" w:space="0" w:color="auto"/>
        <w:left w:val="none" w:sz="0" w:space="0" w:color="auto"/>
        <w:bottom w:val="none" w:sz="0" w:space="0" w:color="auto"/>
        <w:right w:val="none" w:sz="0" w:space="0" w:color="auto"/>
      </w:divBdr>
    </w:div>
    <w:div w:id="547032812">
      <w:bodyDiv w:val="1"/>
      <w:marLeft w:val="0"/>
      <w:marRight w:val="0"/>
      <w:marTop w:val="0"/>
      <w:marBottom w:val="0"/>
      <w:divBdr>
        <w:top w:val="none" w:sz="0" w:space="0" w:color="auto"/>
        <w:left w:val="none" w:sz="0" w:space="0" w:color="auto"/>
        <w:bottom w:val="none" w:sz="0" w:space="0" w:color="auto"/>
        <w:right w:val="none" w:sz="0" w:space="0" w:color="auto"/>
      </w:divBdr>
    </w:div>
    <w:div w:id="568156610">
      <w:bodyDiv w:val="1"/>
      <w:marLeft w:val="0"/>
      <w:marRight w:val="0"/>
      <w:marTop w:val="0"/>
      <w:marBottom w:val="0"/>
      <w:divBdr>
        <w:top w:val="none" w:sz="0" w:space="0" w:color="auto"/>
        <w:left w:val="none" w:sz="0" w:space="0" w:color="auto"/>
        <w:bottom w:val="none" w:sz="0" w:space="0" w:color="auto"/>
        <w:right w:val="none" w:sz="0" w:space="0" w:color="auto"/>
      </w:divBdr>
    </w:div>
    <w:div w:id="587231392">
      <w:bodyDiv w:val="1"/>
      <w:marLeft w:val="0"/>
      <w:marRight w:val="0"/>
      <w:marTop w:val="0"/>
      <w:marBottom w:val="0"/>
      <w:divBdr>
        <w:top w:val="none" w:sz="0" w:space="0" w:color="auto"/>
        <w:left w:val="none" w:sz="0" w:space="0" w:color="auto"/>
        <w:bottom w:val="none" w:sz="0" w:space="0" w:color="auto"/>
        <w:right w:val="none" w:sz="0" w:space="0" w:color="auto"/>
      </w:divBdr>
    </w:div>
    <w:div w:id="637413359">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677850527">
      <w:bodyDiv w:val="1"/>
      <w:marLeft w:val="0"/>
      <w:marRight w:val="0"/>
      <w:marTop w:val="0"/>
      <w:marBottom w:val="0"/>
      <w:divBdr>
        <w:top w:val="none" w:sz="0" w:space="0" w:color="auto"/>
        <w:left w:val="none" w:sz="0" w:space="0" w:color="auto"/>
        <w:bottom w:val="none" w:sz="0" w:space="0" w:color="auto"/>
        <w:right w:val="none" w:sz="0" w:space="0" w:color="auto"/>
      </w:divBdr>
    </w:div>
    <w:div w:id="684332099">
      <w:bodyDiv w:val="1"/>
      <w:marLeft w:val="0"/>
      <w:marRight w:val="0"/>
      <w:marTop w:val="0"/>
      <w:marBottom w:val="0"/>
      <w:divBdr>
        <w:top w:val="none" w:sz="0" w:space="0" w:color="auto"/>
        <w:left w:val="none" w:sz="0" w:space="0" w:color="auto"/>
        <w:bottom w:val="none" w:sz="0" w:space="0" w:color="auto"/>
        <w:right w:val="none" w:sz="0" w:space="0" w:color="auto"/>
      </w:divBdr>
    </w:div>
    <w:div w:id="693113018">
      <w:bodyDiv w:val="1"/>
      <w:marLeft w:val="0"/>
      <w:marRight w:val="0"/>
      <w:marTop w:val="0"/>
      <w:marBottom w:val="0"/>
      <w:divBdr>
        <w:top w:val="none" w:sz="0" w:space="0" w:color="auto"/>
        <w:left w:val="none" w:sz="0" w:space="0" w:color="auto"/>
        <w:bottom w:val="none" w:sz="0" w:space="0" w:color="auto"/>
        <w:right w:val="none" w:sz="0" w:space="0" w:color="auto"/>
      </w:divBdr>
    </w:div>
    <w:div w:id="715740890">
      <w:bodyDiv w:val="1"/>
      <w:marLeft w:val="0"/>
      <w:marRight w:val="0"/>
      <w:marTop w:val="0"/>
      <w:marBottom w:val="0"/>
      <w:divBdr>
        <w:top w:val="none" w:sz="0" w:space="0" w:color="auto"/>
        <w:left w:val="none" w:sz="0" w:space="0" w:color="auto"/>
        <w:bottom w:val="none" w:sz="0" w:space="0" w:color="auto"/>
        <w:right w:val="none" w:sz="0" w:space="0" w:color="auto"/>
      </w:divBdr>
    </w:div>
    <w:div w:id="764037239">
      <w:bodyDiv w:val="1"/>
      <w:marLeft w:val="0"/>
      <w:marRight w:val="0"/>
      <w:marTop w:val="0"/>
      <w:marBottom w:val="0"/>
      <w:divBdr>
        <w:top w:val="none" w:sz="0" w:space="0" w:color="auto"/>
        <w:left w:val="none" w:sz="0" w:space="0" w:color="auto"/>
        <w:bottom w:val="none" w:sz="0" w:space="0" w:color="auto"/>
        <w:right w:val="none" w:sz="0" w:space="0" w:color="auto"/>
      </w:divBdr>
    </w:div>
    <w:div w:id="792098375">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833493073">
      <w:bodyDiv w:val="1"/>
      <w:marLeft w:val="0"/>
      <w:marRight w:val="0"/>
      <w:marTop w:val="0"/>
      <w:marBottom w:val="0"/>
      <w:divBdr>
        <w:top w:val="none" w:sz="0" w:space="0" w:color="auto"/>
        <w:left w:val="none" w:sz="0" w:space="0" w:color="auto"/>
        <w:bottom w:val="none" w:sz="0" w:space="0" w:color="auto"/>
        <w:right w:val="none" w:sz="0" w:space="0" w:color="auto"/>
      </w:divBdr>
    </w:div>
    <w:div w:id="898708644">
      <w:bodyDiv w:val="1"/>
      <w:marLeft w:val="0"/>
      <w:marRight w:val="0"/>
      <w:marTop w:val="0"/>
      <w:marBottom w:val="0"/>
      <w:divBdr>
        <w:top w:val="none" w:sz="0" w:space="0" w:color="auto"/>
        <w:left w:val="none" w:sz="0" w:space="0" w:color="auto"/>
        <w:bottom w:val="none" w:sz="0" w:space="0" w:color="auto"/>
        <w:right w:val="none" w:sz="0" w:space="0" w:color="auto"/>
      </w:divBdr>
    </w:div>
    <w:div w:id="936909701">
      <w:bodyDiv w:val="1"/>
      <w:marLeft w:val="0"/>
      <w:marRight w:val="0"/>
      <w:marTop w:val="0"/>
      <w:marBottom w:val="0"/>
      <w:divBdr>
        <w:top w:val="none" w:sz="0" w:space="0" w:color="auto"/>
        <w:left w:val="none" w:sz="0" w:space="0" w:color="auto"/>
        <w:bottom w:val="none" w:sz="0" w:space="0" w:color="auto"/>
        <w:right w:val="none" w:sz="0" w:space="0" w:color="auto"/>
      </w:divBdr>
    </w:div>
    <w:div w:id="997608280">
      <w:bodyDiv w:val="1"/>
      <w:marLeft w:val="0"/>
      <w:marRight w:val="0"/>
      <w:marTop w:val="0"/>
      <w:marBottom w:val="0"/>
      <w:divBdr>
        <w:top w:val="none" w:sz="0" w:space="0" w:color="auto"/>
        <w:left w:val="none" w:sz="0" w:space="0" w:color="auto"/>
        <w:bottom w:val="none" w:sz="0" w:space="0" w:color="auto"/>
        <w:right w:val="none" w:sz="0" w:space="0" w:color="auto"/>
      </w:divBdr>
    </w:div>
    <w:div w:id="1015838867">
      <w:bodyDiv w:val="1"/>
      <w:marLeft w:val="0"/>
      <w:marRight w:val="0"/>
      <w:marTop w:val="0"/>
      <w:marBottom w:val="0"/>
      <w:divBdr>
        <w:top w:val="none" w:sz="0" w:space="0" w:color="auto"/>
        <w:left w:val="none" w:sz="0" w:space="0" w:color="auto"/>
        <w:bottom w:val="none" w:sz="0" w:space="0" w:color="auto"/>
        <w:right w:val="none" w:sz="0" w:space="0" w:color="auto"/>
      </w:divBdr>
    </w:div>
    <w:div w:id="1067076070">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0053446">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349596391">
      <w:bodyDiv w:val="1"/>
      <w:marLeft w:val="0"/>
      <w:marRight w:val="0"/>
      <w:marTop w:val="0"/>
      <w:marBottom w:val="0"/>
      <w:divBdr>
        <w:top w:val="none" w:sz="0" w:space="0" w:color="auto"/>
        <w:left w:val="none" w:sz="0" w:space="0" w:color="auto"/>
        <w:bottom w:val="none" w:sz="0" w:space="0" w:color="auto"/>
        <w:right w:val="none" w:sz="0" w:space="0" w:color="auto"/>
      </w:divBdr>
    </w:div>
    <w:div w:id="1391272519">
      <w:bodyDiv w:val="1"/>
      <w:marLeft w:val="0"/>
      <w:marRight w:val="0"/>
      <w:marTop w:val="0"/>
      <w:marBottom w:val="0"/>
      <w:divBdr>
        <w:top w:val="none" w:sz="0" w:space="0" w:color="auto"/>
        <w:left w:val="none" w:sz="0" w:space="0" w:color="auto"/>
        <w:bottom w:val="none" w:sz="0" w:space="0" w:color="auto"/>
        <w:right w:val="none" w:sz="0" w:space="0" w:color="auto"/>
      </w:divBdr>
    </w:div>
    <w:div w:id="1393504500">
      <w:bodyDiv w:val="1"/>
      <w:marLeft w:val="0"/>
      <w:marRight w:val="0"/>
      <w:marTop w:val="0"/>
      <w:marBottom w:val="0"/>
      <w:divBdr>
        <w:top w:val="none" w:sz="0" w:space="0" w:color="auto"/>
        <w:left w:val="none" w:sz="0" w:space="0" w:color="auto"/>
        <w:bottom w:val="none" w:sz="0" w:space="0" w:color="auto"/>
        <w:right w:val="none" w:sz="0" w:space="0" w:color="auto"/>
      </w:divBdr>
    </w:div>
    <w:div w:id="1467703124">
      <w:bodyDiv w:val="1"/>
      <w:marLeft w:val="0"/>
      <w:marRight w:val="0"/>
      <w:marTop w:val="0"/>
      <w:marBottom w:val="0"/>
      <w:divBdr>
        <w:top w:val="none" w:sz="0" w:space="0" w:color="auto"/>
        <w:left w:val="none" w:sz="0" w:space="0" w:color="auto"/>
        <w:bottom w:val="none" w:sz="0" w:space="0" w:color="auto"/>
        <w:right w:val="none" w:sz="0" w:space="0" w:color="auto"/>
      </w:divBdr>
    </w:div>
    <w:div w:id="1475684578">
      <w:bodyDiv w:val="1"/>
      <w:marLeft w:val="0"/>
      <w:marRight w:val="0"/>
      <w:marTop w:val="0"/>
      <w:marBottom w:val="0"/>
      <w:divBdr>
        <w:top w:val="none" w:sz="0" w:space="0" w:color="auto"/>
        <w:left w:val="none" w:sz="0" w:space="0" w:color="auto"/>
        <w:bottom w:val="none" w:sz="0" w:space="0" w:color="auto"/>
        <w:right w:val="none" w:sz="0" w:space="0" w:color="auto"/>
      </w:divBdr>
    </w:div>
    <w:div w:id="1584142152">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72023516">
      <w:bodyDiv w:val="1"/>
      <w:marLeft w:val="0"/>
      <w:marRight w:val="0"/>
      <w:marTop w:val="0"/>
      <w:marBottom w:val="0"/>
      <w:divBdr>
        <w:top w:val="none" w:sz="0" w:space="0" w:color="auto"/>
        <w:left w:val="none" w:sz="0" w:space="0" w:color="auto"/>
        <w:bottom w:val="none" w:sz="0" w:space="0" w:color="auto"/>
        <w:right w:val="none" w:sz="0" w:space="0" w:color="auto"/>
      </w:divBdr>
    </w:div>
    <w:div w:id="1673530341">
      <w:bodyDiv w:val="1"/>
      <w:marLeft w:val="0"/>
      <w:marRight w:val="0"/>
      <w:marTop w:val="0"/>
      <w:marBottom w:val="0"/>
      <w:divBdr>
        <w:top w:val="none" w:sz="0" w:space="0" w:color="auto"/>
        <w:left w:val="none" w:sz="0" w:space="0" w:color="auto"/>
        <w:bottom w:val="none" w:sz="0" w:space="0" w:color="auto"/>
        <w:right w:val="none" w:sz="0" w:space="0" w:color="auto"/>
      </w:divBdr>
    </w:div>
    <w:div w:id="1761100685">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9606844">
      <w:bodyDiv w:val="1"/>
      <w:marLeft w:val="0"/>
      <w:marRight w:val="0"/>
      <w:marTop w:val="0"/>
      <w:marBottom w:val="0"/>
      <w:divBdr>
        <w:top w:val="none" w:sz="0" w:space="0" w:color="auto"/>
        <w:left w:val="none" w:sz="0" w:space="0" w:color="auto"/>
        <w:bottom w:val="none" w:sz="0" w:space="0" w:color="auto"/>
        <w:right w:val="none" w:sz="0" w:space="0" w:color="auto"/>
      </w:divBdr>
    </w:div>
    <w:div w:id="2032484571">
      <w:bodyDiv w:val="1"/>
      <w:marLeft w:val="0"/>
      <w:marRight w:val="0"/>
      <w:marTop w:val="0"/>
      <w:marBottom w:val="0"/>
      <w:divBdr>
        <w:top w:val="none" w:sz="0" w:space="0" w:color="auto"/>
        <w:left w:val="none" w:sz="0" w:space="0" w:color="auto"/>
        <w:bottom w:val="none" w:sz="0" w:space="0" w:color="auto"/>
        <w:right w:val="none" w:sz="0" w:space="0" w:color="auto"/>
      </w:divBdr>
    </w:div>
    <w:div w:id="2036423926">
      <w:bodyDiv w:val="1"/>
      <w:marLeft w:val="0"/>
      <w:marRight w:val="0"/>
      <w:marTop w:val="0"/>
      <w:marBottom w:val="0"/>
      <w:divBdr>
        <w:top w:val="none" w:sz="0" w:space="0" w:color="auto"/>
        <w:left w:val="none" w:sz="0" w:space="0" w:color="auto"/>
        <w:bottom w:val="none" w:sz="0" w:space="0" w:color="auto"/>
        <w:right w:val="none" w:sz="0" w:space="0" w:color="auto"/>
      </w:divBdr>
    </w:div>
    <w:div w:id="2119793691">
      <w:bodyDiv w:val="1"/>
      <w:marLeft w:val="0"/>
      <w:marRight w:val="0"/>
      <w:marTop w:val="0"/>
      <w:marBottom w:val="0"/>
      <w:divBdr>
        <w:top w:val="none" w:sz="0" w:space="0" w:color="auto"/>
        <w:left w:val="none" w:sz="0" w:space="0" w:color="auto"/>
        <w:bottom w:val="none" w:sz="0" w:space="0" w:color="auto"/>
        <w:right w:val="none" w:sz="0" w:space="0" w:color="auto"/>
      </w:divBdr>
    </w:div>
    <w:div w:id="214646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chazkova.l@kr-vysocin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796AB-DFF2-414E-B961-D60303C81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2972</Words>
  <Characters>17540</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20472</CharactersWithSpaces>
  <SharedDoc>false</SharedDoc>
  <HLinks>
    <vt:vector size="12" baseType="variant">
      <vt:variant>
        <vt:i4>2359317</vt:i4>
      </vt:variant>
      <vt:variant>
        <vt:i4>3</vt:i4>
      </vt:variant>
      <vt:variant>
        <vt:i4>0</vt:i4>
      </vt:variant>
      <vt:variant>
        <vt:i4>5</vt:i4>
      </vt:variant>
      <vt:variant>
        <vt:lpwstr>mailto:hamacek.p@kr-vysocina.cz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20</cp:revision>
  <cp:lastPrinted>2020-01-29T13:42:00Z</cp:lastPrinted>
  <dcterms:created xsi:type="dcterms:W3CDTF">2020-01-07T11:37:00Z</dcterms:created>
  <dcterms:modified xsi:type="dcterms:W3CDTF">2020-01-29T13:46:00Z</dcterms:modified>
</cp:coreProperties>
</file>